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4D08" w14:textId="77777777" w:rsidR="00283283" w:rsidRPr="009E27A9" w:rsidRDefault="00283283" w:rsidP="00194FE7">
      <w:pPr>
        <w:autoSpaceDE w:val="0"/>
        <w:autoSpaceDN w:val="0"/>
        <w:adjustRightInd w:val="0"/>
        <w:rPr>
          <w:rFonts w:asciiTheme="minorHAnsi" w:hAnsiTheme="minorHAnsi" w:cstheme="minorHAnsi"/>
          <w:lang w:val="en-GB"/>
        </w:rPr>
      </w:pPr>
    </w:p>
    <w:p w14:paraId="5D3C3FA7" w14:textId="07507413" w:rsidR="00C60060" w:rsidRPr="009E27A9" w:rsidRDefault="00C60060" w:rsidP="00C60060">
      <w:pPr>
        <w:rPr>
          <w:rFonts w:asciiTheme="minorHAnsi" w:hAnsiTheme="minorHAnsi" w:cstheme="minorHAnsi"/>
          <w:b/>
          <w:bCs/>
          <w:sz w:val="32"/>
          <w:szCs w:val="32"/>
        </w:rPr>
      </w:pPr>
      <w:r w:rsidRPr="009E27A9">
        <w:rPr>
          <w:rFonts w:asciiTheme="minorHAnsi" w:hAnsiTheme="minorHAnsi" w:cstheme="minorHAnsi"/>
          <w:b/>
          <w:bCs/>
          <w:sz w:val="32"/>
          <w:szCs w:val="32"/>
        </w:rPr>
        <w:t>Billy Benn </w:t>
      </w:r>
      <w:r w:rsidR="008F32B6" w:rsidRPr="009E27A9">
        <w:rPr>
          <w:rFonts w:asciiTheme="minorHAnsi" w:hAnsiTheme="minorHAnsi" w:cstheme="minorHAnsi"/>
          <w:b/>
          <w:bCs/>
          <w:sz w:val="32"/>
          <w:szCs w:val="32"/>
        </w:rPr>
        <w:t>Perrurle</w:t>
      </w:r>
    </w:p>
    <w:p w14:paraId="079E86CC" w14:textId="77777777" w:rsidR="00C60060" w:rsidRPr="009E27A9" w:rsidRDefault="00C60060" w:rsidP="00C60060">
      <w:pPr>
        <w:rPr>
          <w:rFonts w:asciiTheme="minorHAnsi" w:hAnsiTheme="minorHAnsi" w:cstheme="minorHAnsi"/>
        </w:rPr>
      </w:pPr>
    </w:p>
    <w:p w14:paraId="678C30EB" w14:textId="77777777" w:rsidR="009E27A9" w:rsidRPr="009E27A9" w:rsidRDefault="009E27A9" w:rsidP="009E27A9">
      <w:pPr>
        <w:rPr>
          <w:rFonts w:asciiTheme="minorHAnsi" w:hAnsiTheme="minorHAnsi" w:cstheme="minorHAnsi"/>
        </w:rPr>
      </w:pPr>
      <w:r w:rsidRPr="009E27A9">
        <w:rPr>
          <w:rFonts w:asciiTheme="minorHAnsi" w:hAnsiTheme="minorHAnsi" w:cstheme="minorHAnsi"/>
        </w:rPr>
        <w:fldChar w:fldCharType="begin"/>
      </w:r>
      <w:r w:rsidRPr="009E27A9">
        <w:rPr>
          <w:rFonts w:asciiTheme="minorHAnsi" w:hAnsiTheme="minorHAnsi" w:cstheme="minorHAnsi"/>
        </w:rPr>
        <w:instrText xml:space="preserve"> INCLUDEPICTURE "/var/folders/84/342x4bsx2gn1xwn_xqfg51jm0000gn/T/com.microsoft.Word/WebArchiveCopyPasteTempFiles/billy-benn-300x300.jpg" \* MERGEFORMATINET </w:instrText>
      </w:r>
      <w:r w:rsidRPr="009E27A9">
        <w:rPr>
          <w:rFonts w:asciiTheme="minorHAnsi" w:hAnsiTheme="minorHAnsi" w:cstheme="minorHAnsi"/>
        </w:rPr>
        <w:fldChar w:fldCharType="separate"/>
      </w:r>
      <w:r w:rsidRPr="009E27A9">
        <w:rPr>
          <w:rFonts w:asciiTheme="minorHAnsi" w:hAnsiTheme="minorHAnsi" w:cstheme="minorHAnsi"/>
          <w:noProof/>
        </w:rPr>
        <w:drawing>
          <wp:inline distT="0" distB="0" distL="0" distR="0" wp14:anchorId="68132053" wp14:editId="32B20810">
            <wp:extent cx="2071924" cy="2071924"/>
            <wp:effectExtent l="0" t="0" r="0" b="0"/>
            <wp:docPr id="1" name="Picture 1" descr="Billy Be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y Ben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0669" cy="2090669"/>
                    </a:xfrm>
                    <a:prstGeom prst="rect">
                      <a:avLst/>
                    </a:prstGeom>
                    <a:noFill/>
                    <a:ln>
                      <a:noFill/>
                    </a:ln>
                  </pic:spPr>
                </pic:pic>
              </a:graphicData>
            </a:graphic>
          </wp:inline>
        </w:drawing>
      </w:r>
      <w:r w:rsidRPr="009E27A9">
        <w:rPr>
          <w:rFonts w:asciiTheme="minorHAnsi" w:hAnsiTheme="minorHAnsi" w:cstheme="minorHAnsi"/>
        </w:rPr>
        <w:fldChar w:fldCharType="end"/>
      </w:r>
    </w:p>
    <w:p w14:paraId="3C1F7471" w14:textId="77777777" w:rsidR="009E27A9" w:rsidRPr="009E27A9" w:rsidRDefault="009E27A9" w:rsidP="009E27A9">
      <w:pPr>
        <w:rPr>
          <w:rFonts w:asciiTheme="minorHAnsi" w:hAnsiTheme="minorHAnsi" w:cstheme="minorHAnsi"/>
        </w:rPr>
      </w:pPr>
    </w:p>
    <w:p w14:paraId="07FCBAE3" w14:textId="1DC2F330" w:rsidR="00C60060" w:rsidRPr="009E27A9" w:rsidRDefault="00C60060" w:rsidP="009E27A9">
      <w:pPr>
        <w:rPr>
          <w:rFonts w:asciiTheme="minorHAnsi" w:hAnsiTheme="minorHAnsi" w:cstheme="minorHAnsi"/>
        </w:rPr>
      </w:pPr>
      <w:r w:rsidRPr="009E27A9">
        <w:rPr>
          <w:rFonts w:asciiTheme="minorHAnsi" w:hAnsiTheme="minorHAnsi" w:cstheme="minorHAnsi"/>
          <w:color w:val="231F20"/>
          <w:sz w:val="22"/>
          <w:szCs w:val="22"/>
        </w:rPr>
        <w:t>Date of birth</w:t>
      </w:r>
      <w:r w:rsidR="008F32B6" w:rsidRPr="009E27A9">
        <w:rPr>
          <w:rFonts w:asciiTheme="minorHAnsi" w:hAnsiTheme="minorHAnsi" w:cstheme="minorHAnsi"/>
          <w:color w:val="231F20"/>
          <w:sz w:val="22"/>
          <w:szCs w:val="22"/>
        </w:rPr>
        <w:t xml:space="preserve">: </w:t>
      </w:r>
      <w:r w:rsidRPr="009E27A9">
        <w:rPr>
          <w:rFonts w:asciiTheme="minorHAnsi" w:hAnsiTheme="minorHAnsi" w:cstheme="minorHAnsi"/>
          <w:color w:val="231F20"/>
          <w:sz w:val="22"/>
          <w:szCs w:val="22"/>
        </w:rPr>
        <w:t>1943-01-01</w:t>
      </w:r>
      <w:r w:rsidR="009E27A9" w:rsidRPr="009E27A9">
        <w:rPr>
          <w:rFonts w:asciiTheme="minorHAnsi" w:hAnsiTheme="minorHAnsi" w:cstheme="minorHAnsi"/>
        </w:rPr>
        <w:t xml:space="preserve"> </w:t>
      </w:r>
    </w:p>
    <w:p w14:paraId="1D483F55" w14:textId="77777777" w:rsidR="008F32B6" w:rsidRPr="009E27A9" w:rsidRDefault="008F32B6" w:rsidP="008F32B6">
      <w:pPr>
        <w:textAlignment w:val="top"/>
        <w:rPr>
          <w:rFonts w:asciiTheme="minorHAnsi" w:hAnsiTheme="minorHAnsi" w:cstheme="minorHAnsi"/>
          <w:color w:val="231F20"/>
          <w:sz w:val="22"/>
          <w:szCs w:val="22"/>
        </w:rPr>
      </w:pPr>
      <w:proofErr w:type="gramStart"/>
      <w:r w:rsidRPr="009E27A9">
        <w:rPr>
          <w:rFonts w:asciiTheme="minorHAnsi" w:hAnsiTheme="minorHAnsi" w:cstheme="minorHAnsi"/>
          <w:color w:val="231F20"/>
          <w:sz w:val="22"/>
          <w:szCs w:val="22"/>
        </w:rPr>
        <w:t>Birth place</w:t>
      </w:r>
      <w:proofErr w:type="gramEnd"/>
      <w:r w:rsidRPr="009E27A9">
        <w:rPr>
          <w:rFonts w:asciiTheme="minorHAnsi" w:hAnsiTheme="minorHAnsi" w:cstheme="minorHAnsi"/>
          <w:color w:val="231F20"/>
          <w:sz w:val="22"/>
          <w:szCs w:val="22"/>
        </w:rPr>
        <w:t xml:space="preserve">: </w:t>
      </w:r>
      <w:proofErr w:type="spellStart"/>
      <w:r w:rsidR="00C60060" w:rsidRPr="009E27A9">
        <w:rPr>
          <w:rFonts w:asciiTheme="minorHAnsi" w:hAnsiTheme="minorHAnsi" w:cstheme="minorHAnsi"/>
          <w:color w:val="231F20"/>
          <w:sz w:val="22"/>
          <w:szCs w:val="22"/>
        </w:rPr>
        <w:t>Artetyerre</w:t>
      </w:r>
      <w:proofErr w:type="spellEnd"/>
      <w:r w:rsidRPr="009E27A9">
        <w:rPr>
          <w:rFonts w:asciiTheme="minorHAnsi" w:hAnsiTheme="minorHAnsi" w:cstheme="minorHAnsi"/>
          <w:color w:val="231F20"/>
          <w:sz w:val="22"/>
          <w:szCs w:val="22"/>
        </w:rPr>
        <w:t xml:space="preserve"> </w:t>
      </w:r>
    </w:p>
    <w:p w14:paraId="08FCCC48" w14:textId="77B25ED1" w:rsidR="00C60060" w:rsidRPr="009E27A9" w:rsidRDefault="008F32B6" w:rsidP="00C60060">
      <w:pPr>
        <w:textAlignment w:val="top"/>
        <w:rPr>
          <w:rFonts w:asciiTheme="minorHAnsi" w:hAnsiTheme="minorHAnsi" w:cstheme="minorHAnsi"/>
          <w:color w:val="231F20"/>
          <w:sz w:val="22"/>
          <w:szCs w:val="22"/>
        </w:rPr>
      </w:pPr>
      <w:r w:rsidRPr="009E27A9">
        <w:rPr>
          <w:rFonts w:asciiTheme="minorHAnsi" w:hAnsiTheme="minorHAnsi" w:cstheme="minorHAnsi"/>
          <w:color w:val="231F20"/>
          <w:sz w:val="22"/>
          <w:szCs w:val="22"/>
        </w:rPr>
        <w:t>Language: Arrernte</w:t>
      </w:r>
    </w:p>
    <w:p w14:paraId="6535986E" w14:textId="27C49E97" w:rsidR="00C60060" w:rsidRPr="009E27A9" w:rsidRDefault="00C60060" w:rsidP="00C60060">
      <w:pPr>
        <w:spacing w:before="100" w:beforeAutospacing="1" w:after="100" w:afterAutospacing="1"/>
        <w:textAlignment w:val="top"/>
        <w:rPr>
          <w:rFonts w:asciiTheme="minorHAnsi" w:hAnsiTheme="minorHAnsi" w:cstheme="minorHAnsi"/>
          <w:color w:val="231F20"/>
          <w:sz w:val="22"/>
          <w:szCs w:val="22"/>
        </w:rPr>
      </w:pPr>
      <w:r w:rsidRPr="009E27A9">
        <w:rPr>
          <w:rFonts w:asciiTheme="minorHAnsi" w:hAnsiTheme="minorHAnsi" w:cstheme="minorHAnsi"/>
          <w:color w:val="231F20"/>
          <w:sz w:val="22"/>
          <w:szCs w:val="22"/>
        </w:rPr>
        <w:t xml:space="preserve">Billy Benn Perrurle was born circa 1943 in </w:t>
      </w:r>
      <w:proofErr w:type="spellStart"/>
      <w:r w:rsidRPr="009E27A9">
        <w:rPr>
          <w:rFonts w:asciiTheme="minorHAnsi" w:hAnsiTheme="minorHAnsi" w:cstheme="minorHAnsi"/>
          <w:color w:val="231F20"/>
          <w:sz w:val="22"/>
          <w:szCs w:val="22"/>
        </w:rPr>
        <w:t>Artetyerre</w:t>
      </w:r>
      <w:proofErr w:type="spellEnd"/>
      <w:r w:rsidRPr="009E27A9">
        <w:rPr>
          <w:rFonts w:asciiTheme="minorHAnsi" w:hAnsiTheme="minorHAnsi" w:cstheme="minorHAnsi"/>
          <w:color w:val="231F20"/>
          <w:sz w:val="22"/>
          <w:szCs w:val="22"/>
        </w:rPr>
        <w:t xml:space="preserve"> (Harts Range) and passed away 15/10/2012. His two older sisters, Ally and </w:t>
      </w:r>
      <w:proofErr w:type="spellStart"/>
      <w:r w:rsidRPr="009E27A9">
        <w:rPr>
          <w:rFonts w:asciiTheme="minorHAnsi" w:hAnsiTheme="minorHAnsi" w:cstheme="minorHAnsi"/>
          <w:color w:val="231F20"/>
          <w:sz w:val="22"/>
          <w:szCs w:val="22"/>
        </w:rPr>
        <w:t>Gladdy</w:t>
      </w:r>
      <w:proofErr w:type="spellEnd"/>
      <w:r w:rsidRPr="009E27A9">
        <w:rPr>
          <w:rFonts w:asciiTheme="minorHAnsi" w:hAnsiTheme="minorHAnsi" w:cstheme="minorHAnsi"/>
          <w:color w:val="231F20"/>
          <w:sz w:val="22"/>
          <w:szCs w:val="22"/>
        </w:rPr>
        <w:t xml:space="preserve"> Kemerre, taught Bill how to paint on skin when he was a teenager, while living at Kurrajong/</w:t>
      </w:r>
      <w:proofErr w:type="spellStart"/>
      <w:r w:rsidRPr="009E27A9">
        <w:rPr>
          <w:rFonts w:asciiTheme="minorHAnsi" w:hAnsiTheme="minorHAnsi" w:cstheme="minorHAnsi"/>
          <w:color w:val="231F20"/>
          <w:sz w:val="22"/>
          <w:szCs w:val="22"/>
        </w:rPr>
        <w:t>Urapuntja</w:t>
      </w:r>
      <w:proofErr w:type="spellEnd"/>
      <w:r w:rsidRPr="009E27A9">
        <w:rPr>
          <w:rFonts w:asciiTheme="minorHAnsi" w:hAnsiTheme="minorHAnsi" w:cstheme="minorHAnsi"/>
          <w:color w:val="231F20"/>
          <w:sz w:val="22"/>
          <w:szCs w:val="22"/>
        </w:rPr>
        <w:t xml:space="preserve"> (Utopia). Bill also remembered the Chinese wife of a mica miner, Jane, showing him how to paint. Their father, Jimmy Kemerre, was also an artist, making more traditional artifacts, wooden sculptures, boomerangs and spears. Jimmy worked in the mica mines </w:t>
      </w:r>
      <w:proofErr w:type="gramStart"/>
      <w:r w:rsidRPr="009E27A9">
        <w:rPr>
          <w:rFonts w:asciiTheme="minorHAnsi" w:hAnsiTheme="minorHAnsi" w:cstheme="minorHAnsi"/>
          <w:color w:val="231F20"/>
          <w:sz w:val="22"/>
          <w:szCs w:val="22"/>
        </w:rPr>
        <w:t>and also</w:t>
      </w:r>
      <w:proofErr w:type="gramEnd"/>
      <w:r w:rsidRPr="009E27A9">
        <w:rPr>
          <w:rFonts w:asciiTheme="minorHAnsi" w:hAnsiTheme="minorHAnsi" w:cstheme="minorHAnsi"/>
          <w:color w:val="231F20"/>
          <w:sz w:val="22"/>
          <w:szCs w:val="22"/>
        </w:rPr>
        <w:t xml:space="preserve"> mined for gold out at </w:t>
      </w:r>
      <w:proofErr w:type="spellStart"/>
      <w:r w:rsidRPr="009E27A9">
        <w:rPr>
          <w:rFonts w:asciiTheme="minorHAnsi" w:hAnsiTheme="minorHAnsi" w:cstheme="minorHAnsi"/>
          <w:color w:val="231F20"/>
          <w:sz w:val="22"/>
          <w:szCs w:val="22"/>
        </w:rPr>
        <w:t>Altunga</w:t>
      </w:r>
      <w:proofErr w:type="spellEnd"/>
      <w:r w:rsidRPr="009E27A9">
        <w:rPr>
          <w:rFonts w:asciiTheme="minorHAnsi" w:hAnsiTheme="minorHAnsi" w:cstheme="minorHAnsi"/>
          <w:color w:val="231F20"/>
          <w:sz w:val="22"/>
          <w:szCs w:val="22"/>
        </w:rPr>
        <w:t xml:space="preserve">, transporting people and mail from Alice Springs to </w:t>
      </w:r>
      <w:proofErr w:type="spellStart"/>
      <w:r w:rsidRPr="009E27A9">
        <w:rPr>
          <w:rFonts w:asciiTheme="minorHAnsi" w:hAnsiTheme="minorHAnsi" w:cstheme="minorHAnsi"/>
          <w:color w:val="231F20"/>
          <w:sz w:val="22"/>
          <w:szCs w:val="22"/>
        </w:rPr>
        <w:t>Altunga</w:t>
      </w:r>
      <w:proofErr w:type="spellEnd"/>
      <w:r w:rsidRPr="009E27A9">
        <w:rPr>
          <w:rFonts w:asciiTheme="minorHAnsi" w:hAnsiTheme="minorHAnsi" w:cstheme="minorHAnsi"/>
          <w:color w:val="231F20"/>
          <w:sz w:val="22"/>
          <w:szCs w:val="22"/>
        </w:rPr>
        <w:t xml:space="preserve"> by camel whilst working for a man, Simon Reef. Bill worked extensively in his country. He began working as a young boy, aged approximately 10, in the mica mines of Harts Range with Simon Reef’s younger brother Norman. He recalled a lot of Italian people working there, and the large flagons of wine they carried with them, imported from Italy. He also recalled the lunches of spaghetti</w:t>
      </w:r>
      <w:r w:rsidR="00551362" w:rsidRPr="009E27A9">
        <w:rPr>
          <w:rFonts w:asciiTheme="minorHAnsi" w:hAnsiTheme="minorHAnsi" w:cstheme="minorHAnsi"/>
          <w:color w:val="231F20"/>
          <w:sz w:val="22"/>
          <w:szCs w:val="22"/>
        </w:rPr>
        <w:t xml:space="preserve"> “</w:t>
      </w:r>
      <w:r w:rsidRPr="009E27A9">
        <w:rPr>
          <w:rFonts w:asciiTheme="minorHAnsi" w:hAnsiTheme="minorHAnsi" w:cstheme="minorHAnsi"/>
          <w:color w:val="231F20"/>
          <w:sz w:val="22"/>
          <w:szCs w:val="22"/>
        </w:rPr>
        <w:t>Good food, those Italian people</w:t>
      </w:r>
      <w:r w:rsidR="00551362" w:rsidRPr="009E27A9">
        <w:rPr>
          <w:rFonts w:asciiTheme="minorHAnsi" w:hAnsiTheme="minorHAnsi" w:cstheme="minorHAnsi"/>
          <w:color w:val="231F20"/>
          <w:sz w:val="22"/>
          <w:szCs w:val="22"/>
        </w:rPr>
        <w:t xml:space="preserve">.” </w:t>
      </w:r>
      <w:r w:rsidRPr="009E27A9">
        <w:rPr>
          <w:rFonts w:asciiTheme="minorHAnsi" w:hAnsiTheme="minorHAnsi" w:cstheme="minorHAnsi"/>
          <w:color w:val="231F20"/>
          <w:sz w:val="22"/>
          <w:szCs w:val="22"/>
        </w:rPr>
        <w:t xml:space="preserve">Billy was not paid for his work, instead receiving tucker and clothes. Later he began pumping water for cattle, again being paid in flour, sugar and tea. He spent most of his working life in the </w:t>
      </w:r>
      <w:proofErr w:type="gramStart"/>
      <w:r w:rsidRPr="009E27A9">
        <w:rPr>
          <w:rFonts w:asciiTheme="minorHAnsi" w:hAnsiTheme="minorHAnsi" w:cstheme="minorHAnsi"/>
          <w:color w:val="231F20"/>
          <w:sz w:val="22"/>
          <w:szCs w:val="22"/>
        </w:rPr>
        <w:t>North Eastern</w:t>
      </w:r>
      <w:proofErr w:type="gramEnd"/>
      <w:r w:rsidRPr="009E27A9">
        <w:rPr>
          <w:rFonts w:asciiTheme="minorHAnsi" w:hAnsiTheme="minorHAnsi" w:cstheme="minorHAnsi"/>
          <w:color w:val="231F20"/>
          <w:sz w:val="22"/>
          <w:szCs w:val="22"/>
        </w:rPr>
        <w:t xml:space="preserve"> area of Central Australia, droving sheep and cattle for Pastoralists, Cameron Chalmers, Joe Mangel and Peter Hayes. It was whilst working with Chalmers that Bill grew up to be a man. He spoke </w:t>
      </w:r>
      <w:proofErr w:type="gramStart"/>
      <w:r w:rsidRPr="009E27A9">
        <w:rPr>
          <w:rFonts w:asciiTheme="minorHAnsi" w:hAnsiTheme="minorHAnsi" w:cstheme="minorHAnsi"/>
          <w:color w:val="231F20"/>
          <w:sz w:val="22"/>
          <w:szCs w:val="22"/>
        </w:rPr>
        <w:t>in particular of</w:t>
      </w:r>
      <w:proofErr w:type="gramEnd"/>
      <w:r w:rsidRPr="009E27A9">
        <w:rPr>
          <w:rFonts w:asciiTheme="minorHAnsi" w:hAnsiTheme="minorHAnsi" w:cstheme="minorHAnsi"/>
          <w:color w:val="231F20"/>
          <w:sz w:val="22"/>
          <w:szCs w:val="22"/>
        </w:rPr>
        <w:t xml:space="preserve"> a special trip, droving with his cousins from </w:t>
      </w:r>
      <w:proofErr w:type="spellStart"/>
      <w:r w:rsidRPr="009E27A9">
        <w:rPr>
          <w:rFonts w:asciiTheme="minorHAnsi" w:hAnsiTheme="minorHAnsi" w:cstheme="minorHAnsi"/>
          <w:color w:val="231F20"/>
          <w:sz w:val="22"/>
          <w:szCs w:val="22"/>
        </w:rPr>
        <w:t>Arrkngenangkerre</w:t>
      </w:r>
      <w:proofErr w:type="spellEnd"/>
      <w:r w:rsidRPr="009E27A9">
        <w:rPr>
          <w:rFonts w:asciiTheme="minorHAnsi" w:hAnsiTheme="minorHAnsi" w:cstheme="minorHAnsi"/>
          <w:color w:val="231F20"/>
          <w:sz w:val="22"/>
          <w:szCs w:val="22"/>
        </w:rPr>
        <w:t xml:space="preserve"> (Mount Swan), where they drove a herd of cattle to deliver to Neutral Junction Station, East of Barrow Creek, also returning on horseback.</w:t>
      </w:r>
    </w:p>
    <w:p w14:paraId="5425AF97" w14:textId="77777777" w:rsidR="00C60060" w:rsidRPr="009E27A9" w:rsidRDefault="00C60060" w:rsidP="00C60060">
      <w:pPr>
        <w:spacing w:before="100" w:beforeAutospacing="1" w:after="100" w:afterAutospacing="1"/>
        <w:textAlignment w:val="top"/>
        <w:rPr>
          <w:rFonts w:asciiTheme="minorHAnsi" w:hAnsiTheme="minorHAnsi" w:cstheme="minorHAnsi"/>
          <w:color w:val="231F20"/>
          <w:sz w:val="22"/>
          <w:szCs w:val="22"/>
        </w:rPr>
      </w:pPr>
      <w:r w:rsidRPr="009E27A9">
        <w:rPr>
          <w:rFonts w:asciiTheme="minorHAnsi" w:hAnsiTheme="minorHAnsi" w:cstheme="minorHAnsi"/>
          <w:color w:val="231F20"/>
          <w:sz w:val="22"/>
          <w:szCs w:val="22"/>
        </w:rPr>
        <w:t xml:space="preserve">Since 1981, Billy worked at Bindi Inc, an organisation established to provide employment opportunities, support and advocacy for people with a disability in Alice Springs. During his time constructing metal boxes in the Brown Street workshop, he identified a space which became his corner to paint in. He began to visually map out his father’s country via the painted image, using old boards discarded by the Alice Springs Timber Mill. Working as many outsider artists do, with second rate materials, on any surface that appealed, Billy painted using his fingers, cloth, glue and varnish. Despite the brilliant landscapes being created, they were only shown once prior to 2000 in an exhibition of artworks done by people with a disability in the ‘Beyond Passions’ exhibition in Alice Springs. All his work sold, and yet, the low profile of the exhibition, meant that his work had still not been viewed by the wider market. The </w:t>
      </w:r>
      <w:proofErr w:type="spellStart"/>
      <w:r w:rsidRPr="009E27A9">
        <w:rPr>
          <w:rFonts w:asciiTheme="minorHAnsi" w:hAnsiTheme="minorHAnsi" w:cstheme="minorHAnsi"/>
          <w:color w:val="231F20"/>
          <w:sz w:val="22"/>
          <w:szCs w:val="22"/>
        </w:rPr>
        <w:t>Mwerre</w:t>
      </w:r>
      <w:proofErr w:type="spellEnd"/>
      <w:r w:rsidRPr="009E27A9">
        <w:rPr>
          <w:rFonts w:asciiTheme="minorHAnsi" w:hAnsiTheme="minorHAnsi" w:cstheme="minorHAnsi"/>
          <w:color w:val="231F20"/>
          <w:sz w:val="22"/>
          <w:szCs w:val="22"/>
        </w:rPr>
        <w:t xml:space="preserve"> </w:t>
      </w:r>
      <w:proofErr w:type="spellStart"/>
      <w:r w:rsidRPr="009E27A9">
        <w:rPr>
          <w:rFonts w:asciiTheme="minorHAnsi" w:hAnsiTheme="minorHAnsi" w:cstheme="minorHAnsi"/>
          <w:color w:val="231F20"/>
          <w:sz w:val="22"/>
          <w:szCs w:val="22"/>
        </w:rPr>
        <w:t>Anthurre</w:t>
      </w:r>
      <w:proofErr w:type="spellEnd"/>
      <w:r w:rsidRPr="009E27A9">
        <w:rPr>
          <w:rFonts w:asciiTheme="minorHAnsi" w:hAnsiTheme="minorHAnsi" w:cstheme="minorHAnsi"/>
          <w:color w:val="231F20"/>
          <w:sz w:val="22"/>
          <w:szCs w:val="22"/>
        </w:rPr>
        <w:t xml:space="preserve"> Artist collective was founded around his talent in 2000.</w:t>
      </w:r>
    </w:p>
    <w:p w14:paraId="44CE28D2" w14:textId="77777777" w:rsidR="00C60060" w:rsidRPr="009E27A9" w:rsidRDefault="00C60060" w:rsidP="00C60060">
      <w:pPr>
        <w:spacing w:before="100" w:beforeAutospacing="1" w:after="100" w:afterAutospacing="1"/>
        <w:textAlignment w:val="top"/>
        <w:rPr>
          <w:rFonts w:asciiTheme="minorHAnsi" w:hAnsiTheme="minorHAnsi" w:cstheme="minorHAnsi"/>
          <w:color w:val="231F20"/>
          <w:sz w:val="22"/>
          <w:szCs w:val="22"/>
        </w:rPr>
      </w:pPr>
      <w:r w:rsidRPr="009E27A9">
        <w:rPr>
          <w:rFonts w:asciiTheme="minorHAnsi" w:hAnsiTheme="minorHAnsi" w:cstheme="minorHAnsi"/>
          <w:color w:val="231F20"/>
          <w:sz w:val="22"/>
          <w:szCs w:val="22"/>
        </w:rPr>
        <w:t xml:space="preserve">It was many years before Billy was able to return to his homeland. Meanwhile he continued to paint primarily Harts Range, his father’s country. His images were found from memory and feeling. By painting his land, Billy brought the country into himself. Only when he had painted every hill from his country, would he stop and </w:t>
      </w:r>
      <w:r w:rsidRPr="009E27A9">
        <w:rPr>
          <w:rFonts w:asciiTheme="minorHAnsi" w:hAnsiTheme="minorHAnsi" w:cstheme="minorHAnsi"/>
          <w:color w:val="231F20"/>
          <w:sz w:val="22"/>
          <w:szCs w:val="22"/>
        </w:rPr>
        <w:lastRenderedPageBreak/>
        <w:t xml:space="preserve">return home. Bill’s paintings cover a wide scope of style, born of his own lack of preciousness, his vivid imagination and colour, texture and material experimentation strategies, rather than the study of other painterly influences. One sees hints of Turner, </w:t>
      </w:r>
      <w:proofErr w:type="spellStart"/>
      <w:r w:rsidRPr="009E27A9">
        <w:rPr>
          <w:rFonts w:asciiTheme="minorHAnsi" w:hAnsiTheme="minorHAnsi" w:cstheme="minorHAnsi"/>
          <w:color w:val="231F20"/>
          <w:sz w:val="22"/>
          <w:szCs w:val="22"/>
        </w:rPr>
        <w:t>Cezzane</w:t>
      </w:r>
      <w:proofErr w:type="spellEnd"/>
      <w:r w:rsidRPr="009E27A9">
        <w:rPr>
          <w:rFonts w:asciiTheme="minorHAnsi" w:hAnsiTheme="minorHAnsi" w:cstheme="minorHAnsi"/>
          <w:color w:val="231F20"/>
          <w:sz w:val="22"/>
          <w:szCs w:val="22"/>
        </w:rPr>
        <w:t xml:space="preserve">, Van Gogh and the Orientalists within his work, yet these were images never seen by Bill. We are reminded of these other great painters in the variations of light that he captures, rolling ranges painted in deep reds, reminding viewers of the raging seas Turner exposed. From the Central Australian context, they remind one of the great inland </w:t>
      </w:r>
      <w:proofErr w:type="gramStart"/>
      <w:r w:rsidRPr="009E27A9">
        <w:rPr>
          <w:rFonts w:asciiTheme="minorHAnsi" w:hAnsiTheme="minorHAnsi" w:cstheme="minorHAnsi"/>
          <w:color w:val="231F20"/>
          <w:sz w:val="22"/>
          <w:szCs w:val="22"/>
        </w:rPr>
        <w:t>sea</w:t>
      </w:r>
      <w:proofErr w:type="gramEnd"/>
      <w:r w:rsidRPr="009E27A9">
        <w:rPr>
          <w:rFonts w:asciiTheme="minorHAnsi" w:hAnsiTheme="minorHAnsi" w:cstheme="minorHAnsi"/>
          <w:color w:val="231F20"/>
          <w:sz w:val="22"/>
          <w:szCs w:val="22"/>
        </w:rPr>
        <w:t xml:space="preserve"> which once existed here. Yet Bill remarked only on Albert Namatjira being a great painter.</w:t>
      </w:r>
    </w:p>
    <w:p w14:paraId="23CAFF9F" w14:textId="02D0314C" w:rsidR="00283283" w:rsidRPr="001F1177" w:rsidRDefault="00C60060" w:rsidP="001F1177">
      <w:pPr>
        <w:textAlignment w:val="top"/>
        <w:rPr>
          <w:rFonts w:asciiTheme="minorHAnsi" w:hAnsiTheme="minorHAnsi" w:cstheme="minorHAnsi"/>
          <w:color w:val="231F20"/>
          <w:sz w:val="22"/>
          <w:szCs w:val="22"/>
        </w:rPr>
      </w:pPr>
      <w:r w:rsidRPr="009E27A9">
        <w:rPr>
          <w:rFonts w:asciiTheme="minorHAnsi" w:hAnsiTheme="minorHAnsi" w:cstheme="minorHAnsi"/>
          <w:color w:val="231F20"/>
          <w:sz w:val="22"/>
          <w:szCs w:val="22"/>
        </w:rPr>
        <w:t xml:space="preserve">Bill’s paintings communicate a </w:t>
      </w:r>
      <w:r w:rsidR="00AB5028" w:rsidRPr="009E27A9">
        <w:rPr>
          <w:rFonts w:asciiTheme="minorHAnsi" w:hAnsiTheme="minorHAnsi" w:cstheme="minorHAnsi"/>
          <w:color w:val="231F20"/>
          <w:sz w:val="22"/>
          <w:szCs w:val="22"/>
        </w:rPr>
        <w:t>well-informed</w:t>
      </w:r>
      <w:r w:rsidRPr="009E27A9">
        <w:rPr>
          <w:rFonts w:asciiTheme="minorHAnsi" w:hAnsiTheme="minorHAnsi" w:cstheme="minorHAnsi"/>
          <w:color w:val="231F20"/>
          <w:sz w:val="22"/>
          <w:szCs w:val="22"/>
        </w:rPr>
        <w:t xml:space="preserve"> knowledge and relationship of the space that exists in this country. Belgian Art Historian, Georges Petitjean, was excited by Bill’s breadth and continuance of horizon, never curving at the edges but continuing their travel overland and on into the distance.</w:t>
      </w:r>
    </w:p>
    <w:p w14:paraId="2F0D4159" w14:textId="77777777" w:rsidR="001F1177" w:rsidRDefault="001F1177" w:rsidP="001F1177">
      <w:pPr>
        <w:spacing w:before="100" w:beforeAutospacing="1" w:after="100" w:afterAutospacing="1"/>
        <w:contextualSpacing/>
        <w:rPr>
          <w:rFonts w:asciiTheme="minorHAnsi" w:hAnsiTheme="minorHAnsi" w:cstheme="minorHAnsi"/>
          <w:b/>
          <w:bCs/>
          <w:color w:val="000000" w:themeColor="text1"/>
          <w:sz w:val="22"/>
          <w:szCs w:val="22"/>
        </w:rPr>
      </w:pPr>
    </w:p>
    <w:p w14:paraId="6072E283" w14:textId="310F45BC" w:rsidR="001F1177" w:rsidRDefault="001F1177" w:rsidP="001F1177">
      <w:pPr>
        <w:spacing w:before="100" w:beforeAutospacing="1" w:after="100" w:afterAutospacing="1"/>
        <w:contextualSpacing/>
        <w:rPr>
          <w:rFonts w:asciiTheme="minorHAnsi" w:hAnsiTheme="minorHAnsi" w:cstheme="minorHAnsi"/>
          <w:b/>
          <w:bCs/>
          <w:color w:val="000000" w:themeColor="text1"/>
          <w:sz w:val="22"/>
          <w:szCs w:val="22"/>
        </w:rPr>
      </w:pPr>
      <w:r w:rsidRPr="001F1177">
        <w:rPr>
          <w:rFonts w:asciiTheme="minorHAnsi" w:hAnsiTheme="minorHAnsi" w:cstheme="minorHAnsi"/>
          <w:b/>
          <w:bCs/>
          <w:color w:val="000000" w:themeColor="text1"/>
          <w:sz w:val="22"/>
          <w:szCs w:val="22"/>
        </w:rPr>
        <w:t>Solo Exhibitions</w:t>
      </w:r>
    </w:p>
    <w:p w14:paraId="31F3168A" w14:textId="77777777" w:rsidR="002F6F6F" w:rsidRPr="001F1177" w:rsidRDefault="002F6F6F" w:rsidP="001F1177">
      <w:pPr>
        <w:spacing w:before="100" w:beforeAutospacing="1" w:after="100" w:afterAutospacing="1"/>
        <w:contextualSpacing/>
        <w:rPr>
          <w:rFonts w:asciiTheme="minorHAnsi" w:hAnsiTheme="minorHAnsi" w:cstheme="minorHAnsi"/>
          <w:color w:val="000000" w:themeColor="text1"/>
          <w:sz w:val="22"/>
          <w:szCs w:val="22"/>
        </w:rPr>
      </w:pPr>
    </w:p>
    <w:tbl>
      <w:tblPr>
        <w:tblW w:w="11869" w:type="dxa"/>
        <w:tblCellSpacing w:w="15" w:type="dxa"/>
        <w:tblCellMar>
          <w:top w:w="15" w:type="dxa"/>
          <w:left w:w="15" w:type="dxa"/>
          <w:bottom w:w="15" w:type="dxa"/>
          <w:right w:w="15" w:type="dxa"/>
        </w:tblCellMar>
        <w:tblLook w:val="04A0" w:firstRow="1" w:lastRow="0" w:firstColumn="1" w:lastColumn="0" w:noHBand="0" w:noVBand="1"/>
      </w:tblPr>
      <w:tblGrid>
        <w:gridCol w:w="567"/>
        <w:gridCol w:w="11302"/>
      </w:tblGrid>
      <w:tr w:rsidR="001F1177" w:rsidRPr="001F1177" w14:paraId="58FC9195"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103001C1" w14:textId="258279C8" w:rsidR="001F1177" w:rsidRDefault="002F6F6F"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2017</w:t>
            </w:r>
          </w:p>
          <w:p w14:paraId="326895E1" w14:textId="3133A660" w:rsidR="001F1177" w:rsidRPr="001F1177" w:rsidRDefault="001F1177" w:rsidP="001F1177">
            <w:pPr>
              <w:contextualSpacing/>
              <w:rPr>
                <w:rFonts w:asciiTheme="minorHAnsi" w:hAnsiTheme="minorHAnsi" w:cstheme="minorHAnsi"/>
                <w:color w:val="000000" w:themeColor="text1"/>
                <w:sz w:val="22"/>
                <w:szCs w:val="22"/>
              </w:rPr>
            </w:pPr>
          </w:p>
        </w:tc>
        <w:tc>
          <w:tcPr>
            <w:tcW w:w="11257" w:type="dxa"/>
            <w:tcBorders>
              <w:top w:val="nil"/>
              <w:left w:val="nil"/>
              <w:bottom w:val="nil"/>
              <w:right w:val="nil"/>
            </w:tcBorders>
            <w:tcMar>
              <w:top w:w="0" w:type="dxa"/>
              <w:left w:w="0" w:type="dxa"/>
              <w:bottom w:w="0" w:type="dxa"/>
              <w:right w:w="0" w:type="dxa"/>
            </w:tcMar>
            <w:hideMark/>
          </w:tcPr>
          <w:p w14:paraId="714AADDB" w14:textId="77777777" w:rsidR="001F1177" w:rsidRPr="001F1177" w:rsidRDefault="001F1177" w:rsidP="00CA1A5F">
            <w:pPr>
              <w:ind w:right="1777"/>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Billy Benn Perrurle: Walking His Country (6 - 24 Jun 2017),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 Fitzroy / Melbourne VIC Australia</w:t>
            </w:r>
          </w:p>
        </w:tc>
      </w:tr>
      <w:tr w:rsidR="001F1177" w:rsidRPr="001F1177" w14:paraId="755B0F51"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6C69F80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2011</w:t>
            </w:r>
          </w:p>
        </w:tc>
        <w:tc>
          <w:tcPr>
            <w:tcW w:w="11257" w:type="dxa"/>
            <w:tcBorders>
              <w:top w:val="nil"/>
              <w:left w:val="nil"/>
              <w:bottom w:val="nil"/>
              <w:right w:val="nil"/>
            </w:tcBorders>
            <w:tcMar>
              <w:top w:w="0" w:type="dxa"/>
              <w:left w:w="0" w:type="dxa"/>
              <w:bottom w:w="0" w:type="dxa"/>
              <w:right w:w="0" w:type="dxa"/>
            </w:tcMar>
            <w:hideMark/>
          </w:tcPr>
          <w:p w14:paraId="385D7B97" w14:textId="77777777" w:rsidR="001F1177" w:rsidRPr="001F1177" w:rsidRDefault="001F1177" w:rsidP="00CA1A5F">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Billy Benn Perrurle Melbourne Show, 6-23 Dec 2011,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 in conjunction with Bindi Inc. </w:t>
            </w:r>
            <w:proofErr w:type="spellStart"/>
            <w:r w:rsidRPr="001F1177">
              <w:rPr>
                <w:rFonts w:asciiTheme="minorHAnsi" w:hAnsiTheme="minorHAnsi" w:cstheme="minorHAnsi"/>
                <w:color w:val="000000" w:themeColor="text1"/>
                <w:sz w:val="22"/>
                <w:szCs w:val="22"/>
              </w:rPr>
              <w:t>Mwerre</w:t>
            </w:r>
            <w:proofErr w:type="spellEnd"/>
            <w:r w:rsidRPr="001F1177">
              <w:rPr>
                <w:rFonts w:asciiTheme="minorHAnsi" w:hAnsiTheme="minorHAnsi" w:cstheme="minorHAnsi"/>
                <w:color w:val="000000" w:themeColor="text1"/>
                <w:sz w:val="22"/>
                <w:szCs w:val="22"/>
              </w:rPr>
              <w:t xml:space="preserve"> </w:t>
            </w:r>
            <w:proofErr w:type="spellStart"/>
            <w:r w:rsidRPr="001F1177">
              <w:rPr>
                <w:rFonts w:asciiTheme="minorHAnsi" w:hAnsiTheme="minorHAnsi" w:cstheme="minorHAnsi"/>
                <w:color w:val="000000" w:themeColor="text1"/>
                <w:sz w:val="22"/>
                <w:szCs w:val="22"/>
              </w:rPr>
              <w:t>Anthurre</w:t>
            </w:r>
            <w:proofErr w:type="spellEnd"/>
            <w:r w:rsidRPr="001F1177">
              <w:rPr>
                <w:rFonts w:asciiTheme="minorHAnsi" w:hAnsiTheme="minorHAnsi" w:cstheme="minorHAnsi"/>
                <w:color w:val="000000" w:themeColor="text1"/>
                <w:sz w:val="22"/>
                <w:szCs w:val="22"/>
              </w:rPr>
              <w:t xml:space="preserve"> Artists, Fitzroy/Melbourne VIC Australia</w:t>
            </w:r>
          </w:p>
        </w:tc>
      </w:tr>
      <w:tr w:rsidR="001F1177" w:rsidRPr="001F1177" w14:paraId="06559473"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416790D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2003</w:t>
            </w:r>
          </w:p>
        </w:tc>
        <w:tc>
          <w:tcPr>
            <w:tcW w:w="11257" w:type="dxa"/>
            <w:tcBorders>
              <w:top w:val="nil"/>
              <w:left w:val="nil"/>
              <w:bottom w:val="nil"/>
              <w:right w:val="nil"/>
            </w:tcBorders>
            <w:tcMar>
              <w:top w:w="0" w:type="dxa"/>
              <w:left w:w="0" w:type="dxa"/>
              <w:bottom w:w="0" w:type="dxa"/>
              <w:right w:w="0" w:type="dxa"/>
            </w:tcMar>
            <w:hideMark/>
          </w:tcPr>
          <w:p w14:paraId="3D2D1A45"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Gallery Gabrielle Pizzi, Melbourne VIC Australia</w:t>
            </w:r>
          </w:p>
        </w:tc>
      </w:tr>
      <w:tr w:rsidR="001F1177" w:rsidRPr="001F1177" w14:paraId="05CE3300"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1C2CA8E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2003</w:t>
            </w:r>
          </w:p>
        </w:tc>
        <w:tc>
          <w:tcPr>
            <w:tcW w:w="11257" w:type="dxa"/>
            <w:tcBorders>
              <w:top w:val="nil"/>
              <w:left w:val="nil"/>
              <w:bottom w:val="nil"/>
              <w:right w:val="nil"/>
            </w:tcBorders>
            <w:tcMar>
              <w:top w:w="0" w:type="dxa"/>
              <w:left w:w="0" w:type="dxa"/>
              <w:bottom w:w="0" w:type="dxa"/>
              <w:right w:w="0" w:type="dxa"/>
            </w:tcMar>
            <w:hideMark/>
          </w:tcPr>
          <w:p w14:paraId="7858E821"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Karen Brown Gallery, Darwin NT Australia</w:t>
            </w:r>
          </w:p>
        </w:tc>
      </w:tr>
      <w:tr w:rsidR="001F1177" w:rsidRPr="001F1177" w14:paraId="04B5FCFC"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528747F6"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2002</w:t>
            </w:r>
          </w:p>
        </w:tc>
        <w:tc>
          <w:tcPr>
            <w:tcW w:w="11257" w:type="dxa"/>
            <w:tcBorders>
              <w:top w:val="nil"/>
              <w:left w:val="nil"/>
              <w:bottom w:val="nil"/>
              <w:right w:val="nil"/>
            </w:tcBorders>
            <w:tcMar>
              <w:top w:w="0" w:type="dxa"/>
              <w:left w:w="0" w:type="dxa"/>
              <w:bottom w:w="0" w:type="dxa"/>
              <w:right w:w="0" w:type="dxa"/>
            </w:tcMar>
            <w:hideMark/>
          </w:tcPr>
          <w:p w14:paraId="2AE094B7"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Gallery Gabrielle Pizzi, Melbourne VIC Australia</w:t>
            </w:r>
          </w:p>
        </w:tc>
      </w:tr>
      <w:tr w:rsidR="001F1177" w:rsidRPr="001F1177" w14:paraId="3451BB1C"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54B7147B"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2002</w:t>
            </w:r>
          </w:p>
        </w:tc>
        <w:tc>
          <w:tcPr>
            <w:tcW w:w="11257" w:type="dxa"/>
            <w:tcBorders>
              <w:top w:val="nil"/>
              <w:left w:val="nil"/>
              <w:bottom w:val="nil"/>
              <w:right w:val="nil"/>
            </w:tcBorders>
            <w:tcMar>
              <w:top w:w="0" w:type="dxa"/>
              <w:left w:w="0" w:type="dxa"/>
              <w:bottom w:w="0" w:type="dxa"/>
              <w:right w:w="0" w:type="dxa"/>
            </w:tcMar>
            <w:hideMark/>
          </w:tcPr>
          <w:p w14:paraId="0E9990B9"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Grant Pirrie Gallery, Sydney NSW Australia</w:t>
            </w:r>
          </w:p>
        </w:tc>
      </w:tr>
    </w:tbl>
    <w:p w14:paraId="41300F2B" w14:textId="3E83F9F6" w:rsidR="001F1177" w:rsidRPr="001F1177" w:rsidRDefault="001F1177" w:rsidP="001F1177">
      <w:pPr>
        <w:autoSpaceDE w:val="0"/>
        <w:autoSpaceDN w:val="0"/>
        <w:adjustRightInd w:val="0"/>
        <w:contextualSpacing/>
        <w:rPr>
          <w:rFonts w:asciiTheme="minorHAnsi" w:hAnsiTheme="minorHAnsi" w:cstheme="minorHAnsi"/>
          <w:color w:val="000000" w:themeColor="text1"/>
          <w:sz w:val="22"/>
          <w:szCs w:val="22"/>
          <w:lang w:val="en-GB"/>
        </w:rPr>
      </w:pPr>
    </w:p>
    <w:p w14:paraId="6CDE369F" w14:textId="31D0F568" w:rsidR="001F1177" w:rsidRDefault="001F1177" w:rsidP="001F1177">
      <w:pPr>
        <w:spacing w:before="100" w:beforeAutospacing="1" w:after="100" w:afterAutospacing="1"/>
        <w:contextualSpacing/>
        <w:rPr>
          <w:rFonts w:asciiTheme="minorHAnsi" w:hAnsiTheme="minorHAnsi" w:cstheme="minorHAnsi"/>
          <w:b/>
          <w:bCs/>
          <w:color w:val="000000" w:themeColor="text1"/>
          <w:sz w:val="22"/>
          <w:szCs w:val="22"/>
        </w:rPr>
      </w:pPr>
      <w:r w:rsidRPr="001F1177">
        <w:rPr>
          <w:rFonts w:asciiTheme="minorHAnsi" w:hAnsiTheme="minorHAnsi" w:cstheme="minorHAnsi"/>
          <w:b/>
          <w:bCs/>
          <w:color w:val="000000" w:themeColor="text1"/>
          <w:sz w:val="22"/>
          <w:szCs w:val="22"/>
        </w:rPr>
        <w:t>Group Exhibitions</w:t>
      </w:r>
    </w:p>
    <w:p w14:paraId="38635E90" w14:textId="77777777" w:rsidR="00AB5028" w:rsidRDefault="00AB5028" w:rsidP="001F1177">
      <w:pPr>
        <w:spacing w:before="100" w:beforeAutospacing="1" w:after="100" w:afterAutospacing="1"/>
        <w:contextualSpacing/>
        <w:rPr>
          <w:rFonts w:asciiTheme="minorHAnsi" w:hAnsiTheme="minorHAnsi" w:cstheme="minorHAnsi"/>
          <w:b/>
          <w:bCs/>
          <w:color w:val="000000" w:themeColor="text1"/>
          <w:sz w:val="22"/>
          <w:szCs w:val="22"/>
        </w:rPr>
      </w:pPr>
    </w:p>
    <w:p w14:paraId="1BDA8262" w14:textId="38502AE3" w:rsidR="00432730" w:rsidRPr="00432730" w:rsidRDefault="00432730" w:rsidP="001F1177">
      <w:pPr>
        <w:spacing w:before="100" w:beforeAutospacing="1" w:after="100" w:afterAutospacing="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2026 Small Works Big Stories, Everywhen Artspace, Mornington Peninsula </w:t>
      </w:r>
    </w:p>
    <w:p w14:paraId="78F3D88C" w14:textId="640AEDE0" w:rsidR="00432730" w:rsidRPr="00432730" w:rsidRDefault="00432730" w:rsidP="001F1177">
      <w:pPr>
        <w:spacing w:before="100" w:beforeAutospacing="1" w:after="100" w:afterAutospacing="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2026 Level Two, CHALK House, Syndey, NSW </w:t>
      </w:r>
    </w:p>
    <w:p w14:paraId="12C40237" w14:textId="67A01E8D" w:rsidR="00432730" w:rsidRDefault="00432730" w:rsidP="001F1177">
      <w:pPr>
        <w:spacing w:before="100" w:beforeAutospacing="1" w:after="100" w:afterAutospacing="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2026 Art Paris, CHALK House, Sydney, NSW</w:t>
      </w:r>
    </w:p>
    <w:p w14:paraId="6896D4F4" w14:textId="1FF58BBB" w:rsidR="00432730" w:rsidRDefault="00432730" w:rsidP="001F1177">
      <w:pPr>
        <w:spacing w:before="100" w:beforeAutospacing="1" w:after="100" w:afterAutospacing="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2024 Wildlife Show, Everywhen Artspace, Mornington Peninsula, VIC</w:t>
      </w:r>
    </w:p>
    <w:p w14:paraId="54CD6530" w14:textId="27317185" w:rsidR="00432730" w:rsidRDefault="00432730" w:rsidP="001F1177">
      <w:pPr>
        <w:spacing w:before="100" w:beforeAutospacing="1" w:after="100" w:afterAutospacing="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2023 FOR THE ELDERS, Everywhen Artspace, Mornington Peninsula, VIC</w:t>
      </w:r>
    </w:p>
    <w:p w14:paraId="611C1644" w14:textId="7873EFD0" w:rsidR="002F6F6F" w:rsidRPr="001F1177" w:rsidRDefault="00AB5028" w:rsidP="001F1177">
      <w:pPr>
        <w:spacing w:before="100" w:beforeAutospacing="1" w:after="100" w:afterAutospacing="1"/>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2018   Beautiful Art Proper Way, Everywhen Artspace, Mornington Peninsula, VIC</w:t>
      </w:r>
    </w:p>
    <w:tbl>
      <w:tblPr>
        <w:tblW w:w="11903" w:type="dxa"/>
        <w:tblCellSpacing w:w="15" w:type="dxa"/>
        <w:tblCellMar>
          <w:top w:w="15" w:type="dxa"/>
          <w:left w:w="15" w:type="dxa"/>
          <w:bottom w:w="15" w:type="dxa"/>
          <w:right w:w="15" w:type="dxa"/>
        </w:tblCellMar>
        <w:tblLook w:val="04A0" w:firstRow="1" w:lastRow="0" w:firstColumn="1" w:lastColumn="0" w:noHBand="0" w:noVBand="1"/>
      </w:tblPr>
      <w:tblGrid>
        <w:gridCol w:w="567"/>
        <w:gridCol w:w="11336"/>
      </w:tblGrid>
      <w:tr w:rsidR="001F1177" w:rsidRPr="001F1177" w14:paraId="5804BEC2"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23E26B26" w14:textId="273C7718"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2014</w:t>
            </w:r>
          </w:p>
        </w:tc>
        <w:tc>
          <w:tcPr>
            <w:tcW w:w="11291" w:type="dxa"/>
            <w:tcBorders>
              <w:top w:val="nil"/>
              <w:left w:val="nil"/>
              <w:bottom w:val="nil"/>
              <w:right w:val="nil"/>
            </w:tcBorders>
            <w:tcMar>
              <w:top w:w="0" w:type="dxa"/>
              <w:left w:w="0" w:type="dxa"/>
              <w:bottom w:w="0" w:type="dxa"/>
              <w:right w:w="0" w:type="dxa"/>
            </w:tcMar>
            <w:hideMark/>
          </w:tcPr>
          <w:p w14:paraId="40354E2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The hills beyond Hermannsburg, Art Gallery of New South Wales, Sydney NSW Australia</w:t>
            </w:r>
          </w:p>
        </w:tc>
      </w:tr>
      <w:tr w:rsidR="001F1177" w:rsidRPr="001F1177" w14:paraId="52391230"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4916EAF9"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2013</w:t>
            </w:r>
          </w:p>
        </w:tc>
        <w:tc>
          <w:tcPr>
            <w:tcW w:w="11291" w:type="dxa"/>
            <w:tcBorders>
              <w:top w:val="nil"/>
              <w:left w:val="nil"/>
              <w:bottom w:val="nil"/>
              <w:right w:val="nil"/>
            </w:tcBorders>
            <w:tcMar>
              <w:top w:w="0" w:type="dxa"/>
              <w:left w:w="0" w:type="dxa"/>
              <w:bottom w:w="0" w:type="dxa"/>
              <w:right w:w="0" w:type="dxa"/>
            </w:tcMar>
            <w:hideMark/>
          </w:tcPr>
          <w:p w14:paraId="0F412BC6"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New Works by Bindi Artists 2013: A Group Exhibition, Gallery Gabrielle Pizzi, Melbourne VIC Australia</w:t>
            </w:r>
          </w:p>
        </w:tc>
      </w:tr>
      <w:tr w:rsidR="001F1177" w:rsidRPr="001F1177" w14:paraId="6E76293C"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727B8B4F"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2011-2012</w:t>
            </w:r>
          </w:p>
        </w:tc>
        <w:tc>
          <w:tcPr>
            <w:tcW w:w="11291" w:type="dxa"/>
            <w:tcBorders>
              <w:top w:val="nil"/>
              <w:left w:val="nil"/>
              <w:bottom w:val="nil"/>
              <w:right w:val="nil"/>
            </w:tcBorders>
            <w:tcMar>
              <w:top w:w="0" w:type="dxa"/>
              <w:left w:w="0" w:type="dxa"/>
              <w:bottom w:w="0" w:type="dxa"/>
              <w:right w:w="0" w:type="dxa"/>
            </w:tcMar>
            <w:hideMark/>
          </w:tcPr>
          <w:p w14:paraId="089C47AB" w14:textId="77777777" w:rsidR="001F1177" w:rsidRPr="001F1177" w:rsidRDefault="001F1177" w:rsidP="00586DA2">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Good Strong Powerful (1 Oct 2011 - 15 Jan 2012) - exhibition featuring the works of 10 established and emerging Aboriginal artists from three Art Centres in the Northern Territory, </w:t>
            </w:r>
            <w:proofErr w:type="spellStart"/>
            <w:r w:rsidRPr="001F1177">
              <w:rPr>
                <w:rFonts w:asciiTheme="minorHAnsi" w:hAnsiTheme="minorHAnsi" w:cstheme="minorHAnsi"/>
                <w:color w:val="000000" w:themeColor="text1"/>
                <w:sz w:val="22"/>
                <w:szCs w:val="22"/>
              </w:rPr>
              <w:t>Mwerre</w:t>
            </w:r>
            <w:proofErr w:type="spellEnd"/>
            <w:r w:rsidRPr="001F1177">
              <w:rPr>
                <w:rFonts w:asciiTheme="minorHAnsi" w:hAnsiTheme="minorHAnsi" w:cstheme="minorHAnsi"/>
                <w:color w:val="000000" w:themeColor="text1"/>
                <w:sz w:val="22"/>
                <w:szCs w:val="22"/>
              </w:rPr>
              <w:t xml:space="preserve"> </w:t>
            </w:r>
            <w:proofErr w:type="spellStart"/>
            <w:r w:rsidRPr="001F1177">
              <w:rPr>
                <w:rFonts w:asciiTheme="minorHAnsi" w:hAnsiTheme="minorHAnsi" w:cstheme="minorHAnsi"/>
                <w:color w:val="000000" w:themeColor="text1"/>
                <w:sz w:val="22"/>
                <w:szCs w:val="22"/>
              </w:rPr>
              <w:t>Anthurre</w:t>
            </w:r>
            <w:proofErr w:type="spellEnd"/>
            <w:r w:rsidRPr="001F1177">
              <w:rPr>
                <w:rFonts w:asciiTheme="minorHAnsi" w:hAnsiTheme="minorHAnsi" w:cstheme="minorHAnsi"/>
                <w:color w:val="000000" w:themeColor="text1"/>
                <w:sz w:val="22"/>
                <w:szCs w:val="22"/>
              </w:rPr>
              <w:t xml:space="preserve"> from Alice Springs, </w:t>
            </w:r>
            <w:proofErr w:type="spellStart"/>
            <w:r w:rsidRPr="001F1177">
              <w:rPr>
                <w:rFonts w:asciiTheme="minorHAnsi" w:hAnsiTheme="minorHAnsi" w:cstheme="minorHAnsi"/>
                <w:color w:val="000000" w:themeColor="text1"/>
                <w:sz w:val="22"/>
                <w:szCs w:val="22"/>
              </w:rPr>
              <w:t>Ngaruwanajirri</w:t>
            </w:r>
            <w:proofErr w:type="spellEnd"/>
            <w:r w:rsidRPr="001F1177">
              <w:rPr>
                <w:rFonts w:asciiTheme="minorHAnsi" w:hAnsiTheme="minorHAnsi" w:cstheme="minorHAnsi"/>
                <w:color w:val="000000" w:themeColor="text1"/>
                <w:sz w:val="22"/>
                <w:szCs w:val="22"/>
              </w:rPr>
              <w:t xml:space="preserve"> Inc. from Bathurst Island and </w:t>
            </w:r>
            <w:proofErr w:type="spellStart"/>
            <w:r w:rsidRPr="001F1177">
              <w:rPr>
                <w:rFonts w:asciiTheme="minorHAnsi" w:hAnsiTheme="minorHAnsi" w:cstheme="minorHAnsi"/>
                <w:color w:val="000000" w:themeColor="text1"/>
                <w:sz w:val="22"/>
                <w:szCs w:val="22"/>
              </w:rPr>
              <w:t>Julalikari</w:t>
            </w:r>
            <w:proofErr w:type="spellEnd"/>
            <w:r w:rsidRPr="001F1177">
              <w:rPr>
                <w:rFonts w:asciiTheme="minorHAnsi" w:hAnsiTheme="minorHAnsi" w:cstheme="minorHAnsi"/>
                <w:color w:val="000000" w:themeColor="text1"/>
                <w:sz w:val="22"/>
                <w:szCs w:val="22"/>
              </w:rPr>
              <w:t xml:space="preserve"> Arts from Tennant Creek, National Gallery of Australia (NGA), Canberra ACT Australia</w:t>
            </w:r>
          </w:p>
        </w:tc>
      </w:tr>
      <w:tr w:rsidR="001F1177" w:rsidRPr="001F1177" w14:paraId="7ED2D961"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4618D2E4"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2011</w:t>
            </w:r>
          </w:p>
        </w:tc>
        <w:tc>
          <w:tcPr>
            <w:tcW w:w="11291" w:type="dxa"/>
            <w:tcBorders>
              <w:top w:val="nil"/>
              <w:left w:val="nil"/>
              <w:bottom w:val="nil"/>
              <w:right w:val="nil"/>
            </w:tcBorders>
            <w:tcMar>
              <w:top w:w="0" w:type="dxa"/>
              <w:left w:w="0" w:type="dxa"/>
              <w:bottom w:w="0" w:type="dxa"/>
              <w:right w:w="0" w:type="dxa"/>
            </w:tcMar>
            <w:hideMark/>
          </w:tcPr>
          <w:p w14:paraId="415F447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Ways of Seeing, August 2011, Coo-ee Art Gallery Sydney NSW Australia</w:t>
            </w:r>
          </w:p>
        </w:tc>
      </w:tr>
      <w:tr w:rsidR="001F1177" w:rsidRPr="001F1177" w14:paraId="053ACB12"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79EA4F01"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2010</w:t>
            </w:r>
          </w:p>
        </w:tc>
        <w:tc>
          <w:tcPr>
            <w:tcW w:w="11291" w:type="dxa"/>
            <w:tcBorders>
              <w:top w:val="nil"/>
              <w:left w:val="nil"/>
              <w:bottom w:val="nil"/>
              <w:right w:val="nil"/>
            </w:tcBorders>
            <w:tcMar>
              <w:top w:w="0" w:type="dxa"/>
              <w:left w:w="0" w:type="dxa"/>
              <w:bottom w:w="0" w:type="dxa"/>
              <w:right w:w="0" w:type="dxa"/>
            </w:tcMar>
            <w:hideMark/>
          </w:tcPr>
          <w:p w14:paraId="2CE5C171" w14:textId="77777777" w:rsidR="001F1177" w:rsidRPr="001F1177" w:rsidRDefault="001F1177" w:rsidP="00586DA2">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Looking Back at Country - Retrospective Exhibition, Series 1, 8th May – 19th June 2010 - Martin Tjampitjinpa, Billy Benn Perrurle, Makinti </w:t>
            </w:r>
            <w:proofErr w:type="spellStart"/>
            <w:r w:rsidRPr="001F1177">
              <w:rPr>
                <w:rFonts w:asciiTheme="minorHAnsi" w:hAnsiTheme="minorHAnsi" w:cstheme="minorHAnsi"/>
                <w:color w:val="000000" w:themeColor="text1"/>
                <w:sz w:val="22"/>
                <w:szCs w:val="22"/>
              </w:rPr>
              <w:t>Napanangka</w:t>
            </w:r>
            <w:proofErr w:type="spellEnd"/>
            <w:r w:rsidRPr="001F1177">
              <w:rPr>
                <w:rFonts w:asciiTheme="minorHAnsi" w:hAnsiTheme="minorHAnsi" w:cstheme="minorHAnsi"/>
                <w:color w:val="000000" w:themeColor="text1"/>
                <w:sz w:val="22"/>
                <w:szCs w:val="22"/>
              </w:rPr>
              <w:t>,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 Fitzroy VIC Australia</w:t>
            </w:r>
          </w:p>
        </w:tc>
      </w:tr>
      <w:tr w:rsidR="001F1177" w:rsidRPr="001F1177" w14:paraId="0221B078"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3B8D1BCD"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2010</w:t>
            </w:r>
          </w:p>
        </w:tc>
        <w:tc>
          <w:tcPr>
            <w:tcW w:w="11291" w:type="dxa"/>
            <w:tcBorders>
              <w:top w:val="nil"/>
              <w:left w:val="nil"/>
              <w:bottom w:val="nil"/>
              <w:right w:val="nil"/>
            </w:tcBorders>
            <w:tcMar>
              <w:top w:w="0" w:type="dxa"/>
              <w:left w:w="0" w:type="dxa"/>
              <w:bottom w:w="0" w:type="dxa"/>
              <w:right w:w="0" w:type="dxa"/>
            </w:tcMar>
            <w:hideMark/>
          </w:tcPr>
          <w:p w14:paraId="2F704C09" w14:textId="77777777" w:rsidR="001F1177" w:rsidRPr="001F1177" w:rsidRDefault="001F1177" w:rsidP="002F6F6F">
            <w:pPr>
              <w:ind w:right="1494"/>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Remembering Country, 18 May – 19 June 2010 (Group Exhibition),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 &amp; Bindi Inc, </w:t>
            </w:r>
            <w:proofErr w:type="spellStart"/>
            <w:r w:rsidRPr="001F1177">
              <w:rPr>
                <w:rFonts w:asciiTheme="minorHAnsi" w:hAnsiTheme="minorHAnsi" w:cstheme="minorHAnsi"/>
                <w:color w:val="000000" w:themeColor="text1"/>
                <w:sz w:val="22"/>
                <w:szCs w:val="22"/>
              </w:rPr>
              <w:t>Mwerre</w:t>
            </w:r>
            <w:proofErr w:type="spellEnd"/>
            <w:r w:rsidRPr="001F1177">
              <w:rPr>
                <w:rFonts w:asciiTheme="minorHAnsi" w:hAnsiTheme="minorHAnsi" w:cstheme="minorHAnsi"/>
                <w:color w:val="000000" w:themeColor="text1"/>
                <w:sz w:val="22"/>
                <w:szCs w:val="22"/>
              </w:rPr>
              <w:t xml:space="preserve"> </w:t>
            </w:r>
            <w:proofErr w:type="spellStart"/>
            <w:r w:rsidRPr="001F1177">
              <w:rPr>
                <w:rFonts w:asciiTheme="minorHAnsi" w:hAnsiTheme="minorHAnsi" w:cstheme="minorHAnsi"/>
                <w:color w:val="000000" w:themeColor="text1"/>
                <w:sz w:val="22"/>
                <w:szCs w:val="22"/>
              </w:rPr>
              <w:t>Anthurre</w:t>
            </w:r>
            <w:proofErr w:type="spellEnd"/>
            <w:r w:rsidRPr="001F1177">
              <w:rPr>
                <w:rFonts w:asciiTheme="minorHAnsi" w:hAnsiTheme="minorHAnsi" w:cstheme="minorHAnsi"/>
                <w:color w:val="000000" w:themeColor="text1"/>
                <w:sz w:val="22"/>
                <w:szCs w:val="22"/>
              </w:rPr>
              <w:t xml:space="preserve"> Artists, NT</w:t>
            </w:r>
          </w:p>
        </w:tc>
      </w:tr>
      <w:tr w:rsidR="001F1177" w:rsidRPr="001F1177" w14:paraId="09CC1B39"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617B8BB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2008</w:t>
            </w:r>
          </w:p>
        </w:tc>
        <w:tc>
          <w:tcPr>
            <w:tcW w:w="11291" w:type="dxa"/>
            <w:tcBorders>
              <w:top w:val="nil"/>
              <w:left w:val="nil"/>
              <w:bottom w:val="nil"/>
              <w:right w:val="nil"/>
            </w:tcBorders>
            <w:tcMar>
              <w:top w:w="0" w:type="dxa"/>
              <w:left w:w="0" w:type="dxa"/>
              <w:bottom w:w="0" w:type="dxa"/>
              <w:right w:w="0" w:type="dxa"/>
            </w:tcMar>
            <w:hideMark/>
          </w:tcPr>
          <w:p w14:paraId="5BACA894" w14:textId="77777777" w:rsidR="001F1177" w:rsidRPr="001F1177" w:rsidRDefault="001F1177" w:rsidP="002F6F6F">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Land, Sea &amp; the Universe at the Melbourne Art Fair 2008, Melbourne Exhibition Building, Carlton Gardens,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 Melbourne VIC Australia - Billy Benn was one of four featured artists in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Gallery’s thematic exhibition.</w:t>
            </w:r>
          </w:p>
        </w:tc>
      </w:tr>
      <w:tr w:rsidR="001F1177" w:rsidRPr="001F1177" w14:paraId="1350310F"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763D0AEF"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2008</w:t>
            </w:r>
          </w:p>
        </w:tc>
        <w:tc>
          <w:tcPr>
            <w:tcW w:w="11291" w:type="dxa"/>
            <w:tcBorders>
              <w:top w:val="nil"/>
              <w:left w:val="nil"/>
              <w:bottom w:val="nil"/>
              <w:right w:val="nil"/>
            </w:tcBorders>
            <w:tcMar>
              <w:top w:w="0" w:type="dxa"/>
              <w:left w:w="0" w:type="dxa"/>
              <w:bottom w:w="0" w:type="dxa"/>
              <w:right w:w="0" w:type="dxa"/>
            </w:tcMar>
            <w:hideMark/>
          </w:tcPr>
          <w:p w14:paraId="1ED959A1" w14:textId="77777777" w:rsidR="001F1177" w:rsidRPr="001F1177" w:rsidRDefault="001F1177" w:rsidP="002F6F6F">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Landscape Masters, 72 Erskine St, Sydney NSW Australia - featured landscapes from artists working at Bindi Inc. </w:t>
            </w:r>
            <w:proofErr w:type="spellStart"/>
            <w:r w:rsidRPr="001F1177">
              <w:rPr>
                <w:rFonts w:asciiTheme="minorHAnsi" w:hAnsiTheme="minorHAnsi" w:cstheme="minorHAnsi"/>
                <w:color w:val="000000" w:themeColor="text1"/>
                <w:sz w:val="22"/>
                <w:szCs w:val="22"/>
              </w:rPr>
              <w:t>Mwerre</w:t>
            </w:r>
            <w:proofErr w:type="spellEnd"/>
            <w:r w:rsidRPr="001F1177">
              <w:rPr>
                <w:rFonts w:asciiTheme="minorHAnsi" w:hAnsiTheme="minorHAnsi" w:cstheme="minorHAnsi"/>
                <w:color w:val="000000" w:themeColor="text1"/>
                <w:sz w:val="22"/>
                <w:szCs w:val="22"/>
              </w:rPr>
              <w:t xml:space="preserve"> </w:t>
            </w:r>
            <w:proofErr w:type="spellStart"/>
            <w:r w:rsidRPr="001F1177">
              <w:rPr>
                <w:rFonts w:asciiTheme="minorHAnsi" w:hAnsiTheme="minorHAnsi" w:cstheme="minorHAnsi"/>
                <w:color w:val="000000" w:themeColor="text1"/>
                <w:sz w:val="22"/>
                <w:szCs w:val="22"/>
              </w:rPr>
              <w:t>Anthurre</w:t>
            </w:r>
            <w:proofErr w:type="spellEnd"/>
            <w:r w:rsidRPr="001F1177">
              <w:rPr>
                <w:rFonts w:asciiTheme="minorHAnsi" w:hAnsiTheme="minorHAnsi" w:cstheme="minorHAnsi"/>
                <w:color w:val="000000" w:themeColor="text1"/>
                <w:sz w:val="22"/>
                <w:szCs w:val="22"/>
              </w:rPr>
              <w:t xml:space="preserve"> Artists including Billy Benn Perrurle, Billy Tjampitjinpa Kenda and Adrian Jangala Robertson. </w:t>
            </w:r>
          </w:p>
        </w:tc>
      </w:tr>
      <w:tr w:rsidR="001F1177" w:rsidRPr="001F1177" w14:paraId="1285D654"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0676CF70"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2007</w:t>
            </w:r>
          </w:p>
        </w:tc>
        <w:tc>
          <w:tcPr>
            <w:tcW w:w="11291" w:type="dxa"/>
            <w:tcBorders>
              <w:top w:val="nil"/>
              <w:left w:val="nil"/>
              <w:bottom w:val="nil"/>
              <w:right w:val="nil"/>
            </w:tcBorders>
            <w:tcMar>
              <w:top w:w="0" w:type="dxa"/>
              <w:left w:w="0" w:type="dxa"/>
              <w:bottom w:w="0" w:type="dxa"/>
              <w:right w:w="0" w:type="dxa"/>
            </w:tcMar>
            <w:hideMark/>
          </w:tcPr>
          <w:p w14:paraId="1700BE00"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Visions of Utopia, December 2007, Coo-ee Art Gallery, Sydney NSW Australia</w:t>
            </w:r>
          </w:p>
        </w:tc>
      </w:tr>
      <w:tr w:rsidR="001F1177" w:rsidRPr="001F1177" w14:paraId="3903C90C"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337BFD34"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lastRenderedPageBreak/>
              <w:t>2007</w:t>
            </w:r>
          </w:p>
        </w:tc>
        <w:tc>
          <w:tcPr>
            <w:tcW w:w="11291" w:type="dxa"/>
            <w:tcBorders>
              <w:top w:val="nil"/>
              <w:left w:val="nil"/>
              <w:bottom w:val="nil"/>
              <w:right w:val="nil"/>
            </w:tcBorders>
            <w:tcMar>
              <w:top w:w="0" w:type="dxa"/>
              <w:left w:w="0" w:type="dxa"/>
              <w:bottom w:w="0" w:type="dxa"/>
              <w:right w:w="0" w:type="dxa"/>
            </w:tcMar>
            <w:hideMark/>
          </w:tcPr>
          <w:p w14:paraId="36AD7F92"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Finalist in the 2007 Telstra National Aboriginal &amp; Torres Strait Islander Art Award.</w:t>
            </w:r>
          </w:p>
        </w:tc>
      </w:tr>
      <w:tr w:rsidR="001F1177" w:rsidRPr="001F1177" w14:paraId="502C40A0"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6144B65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2006</w:t>
            </w:r>
          </w:p>
        </w:tc>
        <w:tc>
          <w:tcPr>
            <w:tcW w:w="11291" w:type="dxa"/>
            <w:tcBorders>
              <w:top w:val="nil"/>
              <w:left w:val="nil"/>
              <w:bottom w:val="nil"/>
              <w:right w:val="nil"/>
            </w:tcBorders>
            <w:tcMar>
              <w:top w:w="0" w:type="dxa"/>
              <w:left w:w="0" w:type="dxa"/>
              <w:bottom w:w="0" w:type="dxa"/>
              <w:right w:w="0" w:type="dxa"/>
            </w:tcMar>
            <w:hideMark/>
          </w:tcPr>
          <w:p w14:paraId="2414E1EF"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 xml:space="preserve">Treasures from the Desert, January 2006, </w:t>
            </w:r>
            <w:proofErr w:type="spellStart"/>
            <w:r w:rsidRPr="001F1177">
              <w:rPr>
                <w:rFonts w:asciiTheme="minorHAnsi" w:hAnsiTheme="minorHAnsi" w:cstheme="minorHAnsi"/>
                <w:color w:val="000000" w:themeColor="text1"/>
                <w:sz w:val="22"/>
                <w:szCs w:val="22"/>
              </w:rPr>
              <w:t>Alcaston</w:t>
            </w:r>
            <w:proofErr w:type="spellEnd"/>
            <w:r w:rsidRPr="001F1177">
              <w:rPr>
                <w:rFonts w:asciiTheme="minorHAnsi" w:hAnsiTheme="minorHAnsi" w:cstheme="minorHAnsi"/>
                <w:color w:val="000000" w:themeColor="text1"/>
                <w:sz w:val="22"/>
                <w:szCs w:val="22"/>
              </w:rPr>
              <w:t xml:space="preserve"> Gallery, Fitzroy VIC Australia</w:t>
            </w:r>
          </w:p>
        </w:tc>
      </w:tr>
      <w:tr w:rsidR="001F1177" w:rsidRPr="001F1177" w14:paraId="4AD6D847"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4CB819CF"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2006</w:t>
            </w:r>
          </w:p>
        </w:tc>
        <w:tc>
          <w:tcPr>
            <w:tcW w:w="11291" w:type="dxa"/>
            <w:tcBorders>
              <w:top w:val="nil"/>
              <w:left w:val="nil"/>
              <w:bottom w:val="nil"/>
              <w:right w:val="nil"/>
            </w:tcBorders>
            <w:tcMar>
              <w:top w:w="0" w:type="dxa"/>
              <w:left w:w="0" w:type="dxa"/>
              <w:bottom w:w="0" w:type="dxa"/>
              <w:right w:w="0" w:type="dxa"/>
            </w:tcMar>
            <w:hideMark/>
          </w:tcPr>
          <w:p w14:paraId="4DC2F250" w14:textId="77777777" w:rsidR="001F1177" w:rsidRPr="001F1177" w:rsidRDefault="001F1177" w:rsidP="001F1177">
            <w:pPr>
              <w:contextualSpacing/>
              <w:rPr>
                <w:rFonts w:asciiTheme="minorHAnsi" w:hAnsiTheme="minorHAnsi" w:cstheme="minorHAnsi"/>
                <w:color w:val="000000" w:themeColor="text1"/>
                <w:sz w:val="22"/>
                <w:szCs w:val="22"/>
              </w:rPr>
            </w:pPr>
            <w:proofErr w:type="gramStart"/>
            <w:r w:rsidRPr="001F1177">
              <w:rPr>
                <w:rFonts w:asciiTheme="minorHAnsi" w:hAnsiTheme="minorHAnsi" w:cstheme="minorHAnsi"/>
                <w:color w:val="000000" w:themeColor="text1"/>
                <w:sz w:val="22"/>
                <w:szCs w:val="22"/>
              </w:rPr>
              <w:t>Land Marks</w:t>
            </w:r>
            <w:proofErr w:type="gramEnd"/>
            <w:r w:rsidRPr="001F1177">
              <w:rPr>
                <w:rFonts w:asciiTheme="minorHAnsi" w:hAnsiTheme="minorHAnsi" w:cstheme="minorHAnsi"/>
                <w:color w:val="000000" w:themeColor="text1"/>
                <w:sz w:val="22"/>
                <w:szCs w:val="22"/>
              </w:rPr>
              <w:t>, 9 February 06 – 11 July 06, National Gallery of Victoria, Melbourne VIC Australia</w:t>
            </w:r>
          </w:p>
        </w:tc>
      </w:tr>
      <w:tr w:rsidR="001F1177" w:rsidRPr="001F1177" w14:paraId="6A7A375F"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2F34073E"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7A069B21"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Karen Brown Gallery, Darwin NT Australia</w:t>
            </w:r>
          </w:p>
        </w:tc>
      </w:tr>
      <w:tr w:rsidR="001F1177" w:rsidRPr="001F1177" w14:paraId="44D4BF25"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6DAB3769"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5C79B9AB" w14:textId="77777777" w:rsidR="001F1177" w:rsidRPr="001F1177" w:rsidRDefault="001F1177" w:rsidP="002F6F6F">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Billy Benn Perrurle was included in the inaugural hang of the Ian Potter Centre: NGV Australia at Federation Square, Melbourne VIC</w:t>
            </w:r>
          </w:p>
        </w:tc>
      </w:tr>
      <w:tr w:rsidR="001F1177" w:rsidRPr="001F1177" w14:paraId="5C2A8233"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30B5C91B"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48F0E268" w14:textId="77777777" w:rsidR="001F1177" w:rsidRPr="001F1177" w:rsidRDefault="001F1177" w:rsidP="002F6F6F">
            <w:pPr>
              <w:ind w:right="1636"/>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‘From Little Things Big Things Grow: Gather round people, I’ll tell you a story.’, National Gallery of Australia, Canberra ACT Australia</w:t>
            </w:r>
          </w:p>
        </w:tc>
      </w:tr>
      <w:tr w:rsidR="001F1177" w:rsidRPr="001F1177" w14:paraId="7A101FA1"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65D1D73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3E3B0A8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Desert Mob, Araluen Precinct, Alice Springs NT Australia</w:t>
            </w:r>
          </w:p>
        </w:tc>
      </w:tr>
      <w:tr w:rsidR="001F1177" w:rsidRPr="001F1177" w14:paraId="5660597B"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579A58F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57544177"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Big Country, Gallery Gondwana, Alice Springs NT Australia</w:t>
            </w:r>
          </w:p>
        </w:tc>
      </w:tr>
      <w:tr w:rsidR="001F1177" w:rsidRPr="001F1177" w14:paraId="1AAEDC40"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4955A910"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76439B6F"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Gallery Gabrielle Pizzi, Melbourne VIC Australia</w:t>
            </w:r>
          </w:p>
        </w:tc>
      </w:tr>
      <w:tr w:rsidR="001F1177" w:rsidRPr="001F1177" w14:paraId="342BDB8B"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41443E85"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2004</w:t>
            </w:r>
          </w:p>
        </w:tc>
        <w:tc>
          <w:tcPr>
            <w:tcW w:w="11291" w:type="dxa"/>
            <w:tcBorders>
              <w:top w:val="nil"/>
              <w:left w:val="nil"/>
              <w:bottom w:val="nil"/>
              <w:right w:val="nil"/>
            </w:tcBorders>
            <w:tcMar>
              <w:top w:w="0" w:type="dxa"/>
              <w:left w:w="0" w:type="dxa"/>
              <w:bottom w:w="0" w:type="dxa"/>
              <w:right w:w="0" w:type="dxa"/>
            </w:tcMar>
            <w:hideMark/>
          </w:tcPr>
          <w:p w14:paraId="721F41C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Australian Culture Now, National Gallery of Victoria Australia</w:t>
            </w:r>
          </w:p>
        </w:tc>
      </w:tr>
      <w:tr w:rsidR="001F1177" w:rsidRPr="001F1177" w14:paraId="25F0CF5D" w14:textId="77777777" w:rsidTr="00AB5028">
        <w:trPr>
          <w:tblCellSpacing w:w="15" w:type="dxa"/>
        </w:trPr>
        <w:tc>
          <w:tcPr>
            <w:tcW w:w="522" w:type="dxa"/>
            <w:tcBorders>
              <w:top w:val="nil"/>
              <w:left w:val="nil"/>
              <w:bottom w:val="nil"/>
              <w:right w:val="nil"/>
            </w:tcBorders>
            <w:tcMar>
              <w:top w:w="0" w:type="dxa"/>
              <w:left w:w="0" w:type="dxa"/>
              <w:bottom w:w="0" w:type="dxa"/>
              <w:right w:w="0" w:type="dxa"/>
            </w:tcMar>
            <w:hideMark/>
          </w:tcPr>
          <w:p w14:paraId="11923266"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2000</w:t>
            </w:r>
          </w:p>
        </w:tc>
        <w:tc>
          <w:tcPr>
            <w:tcW w:w="11291" w:type="dxa"/>
            <w:tcBorders>
              <w:top w:val="nil"/>
              <w:left w:val="nil"/>
              <w:bottom w:val="nil"/>
              <w:right w:val="nil"/>
            </w:tcBorders>
            <w:tcMar>
              <w:top w:w="0" w:type="dxa"/>
              <w:left w:w="0" w:type="dxa"/>
              <w:bottom w:w="0" w:type="dxa"/>
              <w:right w:w="0" w:type="dxa"/>
            </w:tcMar>
            <w:hideMark/>
          </w:tcPr>
          <w:p w14:paraId="30A430C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Desert Mob Art Show, Araluen Art Centre, Alice Springs NT Australia</w:t>
            </w:r>
          </w:p>
        </w:tc>
      </w:tr>
    </w:tbl>
    <w:p w14:paraId="30E571C2" w14:textId="77777777" w:rsidR="00CA1A5F" w:rsidRDefault="00CA1A5F" w:rsidP="001F1177">
      <w:pPr>
        <w:spacing w:before="100" w:beforeAutospacing="1" w:after="100" w:afterAutospacing="1"/>
        <w:contextualSpacing/>
        <w:rPr>
          <w:rFonts w:asciiTheme="minorHAnsi" w:hAnsiTheme="minorHAnsi" w:cstheme="minorHAnsi"/>
          <w:b/>
          <w:bCs/>
          <w:color w:val="000000" w:themeColor="text1"/>
          <w:sz w:val="22"/>
          <w:szCs w:val="22"/>
        </w:rPr>
      </w:pPr>
    </w:p>
    <w:p w14:paraId="224FE0AE" w14:textId="082761FF" w:rsidR="001F1177" w:rsidRDefault="001F1177" w:rsidP="001F1177">
      <w:pPr>
        <w:spacing w:before="100" w:beforeAutospacing="1" w:after="100" w:afterAutospacing="1"/>
        <w:contextualSpacing/>
        <w:rPr>
          <w:rFonts w:asciiTheme="minorHAnsi" w:hAnsiTheme="minorHAnsi" w:cstheme="minorHAnsi"/>
          <w:b/>
          <w:bCs/>
          <w:color w:val="000000" w:themeColor="text1"/>
          <w:sz w:val="22"/>
          <w:szCs w:val="22"/>
        </w:rPr>
      </w:pPr>
      <w:r w:rsidRPr="001F1177">
        <w:rPr>
          <w:rFonts w:asciiTheme="minorHAnsi" w:hAnsiTheme="minorHAnsi" w:cstheme="minorHAnsi"/>
          <w:b/>
          <w:bCs/>
          <w:color w:val="000000" w:themeColor="text1"/>
          <w:sz w:val="22"/>
          <w:szCs w:val="22"/>
        </w:rPr>
        <w:t>COLLECTIONS</w:t>
      </w:r>
    </w:p>
    <w:p w14:paraId="69E71D98" w14:textId="77777777" w:rsidR="002F6F6F" w:rsidRPr="001F1177" w:rsidRDefault="002F6F6F" w:rsidP="001F1177">
      <w:pPr>
        <w:spacing w:before="100" w:beforeAutospacing="1" w:after="100" w:afterAutospacing="1"/>
        <w:contextualSpacing/>
        <w:rPr>
          <w:rFonts w:asciiTheme="minorHAnsi" w:hAnsiTheme="minorHAnsi" w:cstheme="minorHAnsi"/>
          <w:color w:val="000000" w:themeColor="text1"/>
          <w:sz w:val="22"/>
          <w:szCs w:val="22"/>
        </w:rPr>
      </w:pPr>
    </w:p>
    <w:tbl>
      <w:tblPr>
        <w:tblW w:w="11869" w:type="dxa"/>
        <w:tblCellSpacing w:w="15" w:type="dxa"/>
        <w:tblCellMar>
          <w:top w:w="15" w:type="dxa"/>
          <w:left w:w="15" w:type="dxa"/>
          <w:bottom w:w="15" w:type="dxa"/>
          <w:right w:w="15" w:type="dxa"/>
        </w:tblCellMar>
        <w:tblLook w:val="04A0" w:firstRow="1" w:lastRow="0" w:firstColumn="1" w:lastColumn="0" w:noHBand="0" w:noVBand="1"/>
      </w:tblPr>
      <w:tblGrid>
        <w:gridCol w:w="65"/>
        <w:gridCol w:w="11804"/>
      </w:tblGrid>
      <w:tr w:rsidR="001F1177" w:rsidRPr="001F1177" w14:paraId="68C94F17" w14:textId="77777777" w:rsidTr="00AB5028">
        <w:trPr>
          <w:tblCellSpacing w:w="15" w:type="dxa"/>
        </w:trPr>
        <w:tc>
          <w:tcPr>
            <w:tcW w:w="20" w:type="dxa"/>
            <w:tcBorders>
              <w:top w:val="nil"/>
              <w:left w:val="nil"/>
              <w:bottom w:val="nil"/>
              <w:right w:val="nil"/>
            </w:tcBorders>
            <w:tcMar>
              <w:top w:w="0" w:type="dxa"/>
              <w:left w:w="0" w:type="dxa"/>
              <w:bottom w:w="0" w:type="dxa"/>
              <w:right w:w="0" w:type="dxa"/>
            </w:tcMar>
            <w:hideMark/>
          </w:tcPr>
          <w:p w14:paraId="6D6B2808" w14:textId="763BB119" w:rsidR="001F1177" w:rsidRPr="001F1177" w:rsidRDefault="001F1177" w:rsidP="001F1177">
            <w:pPr>
              <w:contextualSpacing/>
              <w:rPr>
                <w:rFonts w:asciiTheme="minorHAnsi" w:hAnsiTheme="minorHAnsi" w:cstheme="minorHAnsi"/>
                <w:color w:val="000000" w:themeColor="text1"/>
                <w:sz w:val="22"/>
                <w:szCs w:val="22"/>
              </w:rPr>
            </w:pPr>
          </w:p>
        </w:tc>
        <w:tc>
          <w:tcPr>
            <w:tcW w:w="11759" w:type="dxa"/>
            <w:tcBorders>
              <w:top w:val="nil"/>
              <w:left w:val="nil"/>
              <w:bottom w:val="nil"/>
              <w:right w:val="nil"/>
            </w:tcBorders>
            <w:tcMar>
              <w:top w:w="0" w:type="dxa"/>
              <w:left w:w="0" w:type="dxa"/>
              <w:bottom w:w="0" w:type="dxa"/>
              <w:right w:w="0" w:type="dxa"/>
            </w:tcMar>
            <w:hideMark/>
          </w:tcPr>
          <w:p w14:paraId="42EBBD48"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National Gallery of Victoria, Melbourne VIC Australia</w:t>
            </w:r>
          </w:p>
        </w:tc>
      </w:tr>
      <w:tr w:rsidR="001F1177" w:rsidRPr="001F1177" w14:paraId="6CC8BA41" w14:textId="77777777" w:rsidTr="00AB5028">
        <w:trPr>
          <w:tblCellSpacing w:w="15" w:type="dxa"/>
        </w:trPr>
        <w:tc>
          <w:tcPr>
            <w:tcW w:w="20" w:type="dxa"/>
            <w:tcBorders>
              <w:top w:val="nil"/>
              <w:left w:val="nil"/>
              <w:bottom w:val="nil"/>
              <w:right w:val="nil"/>
            </w:tcBorders>
            <w:tcMar>
              <w:top w:w="0" w:type="dxa"/>
              <w:left w:w="0" w:type="dxa"/>
              <w:bottom w:w="0" w:type="dxa"/>
              <w:right w:w="0" w:type="dxa"/>
            </w:tcMar>
            <w:hideMark/>
          </w:tcPr>
          <w:p w14:paraId="0DEC20B1" w14:textId="4FA85713" w:rsidR="001F1177" w:rsidRPr="001F1177" w:rsidRDefault="001F1177" w:rsidP="001F1177">
            <w:pPr>
              <w:contextualSpacing/>
              <w:rPr>
                <w:rFonts w:asciiTheme="minorHAnsi" w:hAnsiTheme="minorHAnsi" w:cstheme="minorHAnsi"/>
                <w:color w:val="000000" w:themeColor="text1"/>
                <w:sz w:val="22"/>
                <w:szCs w:val="22"/>
              </w:rPr>
            </w:pPr>
          </w:p>
        </w:tc>
        <w:tc>
          <w:tcPr>
            <w:tcW w:w="11759" w:type="dxa"/>
            <w:tcBorders>
              <w:top w:val="nil"/>
              <w:left w:val="nil"/>
              <w:bottom w:val="nil"/>
              <w:right w:val="nil"/>
            </w:tcBorders>
            <w:tcMar>
              <w:top w:w="0" w:type="dxa"/>
              <w:left w:w="0" w:type="dxa"/>
              <w:bottom w:w="0" w:type="dxa"/>
              <w:right w:w="0" w:type="dxa"/>
            </w:tcMar>
            <w:hideMark/>
          </w:tcPr>
          <w:p w14:paraId="36AED907"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National Gallery of Australia, Canberra ACT Australia</w:t>
            </w:r>
          </w:p>
        </w:tc>
      </w:tr>
      <w:tr w:rsidR="001F1177" w:rsidRPr="001F1177" w14:paraId="20CDA16C" w14:textId="77777777" w:rsidTr="00AB5028">
        <w:trPr>
          <w:tblCellSpacing w:w="15" w:type="dxa"/>
        </w:trPr>
        <w:tc>
          <w:tcPr>
            <w:tcW w:w="20" w:type="dxa"/>
            <w:tcBorders>
              <w:top w:val="nil"/>
              <w:left w:val="nil"/>
              <w:bottom w:val="nil"/>
              <w:right w:val="nil"/>
            </w:tcBorders>
            <w:tcMar>
              <w:top w:w="0" w:type="dxa"/>
              <w:left w:w="0" w:type="dxa"/>
              <w:bottom w:w="0" w:type="dxa"/>
              <w:right w:w="0" w:type="dxa"/>
            </w:tcMar>
            <w:hideMark/>
          </w:tcPr>
          <w:p w14:paraId="6B9E5236" w14:textId="08215DEE" w:rsidR="001F1177" w:rsidRPr="001F1177" w:rsidRDefault="001F1177" w:rsidP="001F1177">
            <w:pPr>
              <w:contextualSpacing/>
              <w:rPr>
                <w:rFonts w:asciiTheme="minorHAnsi" w:hAnsiTheme="minorHAnsi" w:cstheme="minorHAnsi"/>
                <w:color w:val="000000" w:themeColor="text1"/>
                <w:sz w:val="22"/>
                <w:szCs w:val="22"/>
              </w:rPr>
            </w:pPr>
          </w:p>
        </w:tc>
        <w:tc>
          <w:tcPr>
            <w:tcW w:w="11759" w:type="dxa"/>
            <w:tcBorders>
              <w:top w:val="nil"/>
              <w:left w:val="nil"/>
              <w:bottom w:val="nil"/>
              <w:right w:val="nil"/>
            </w:tcBorders>
            <w:tcMar>
              <w:top w:w="0" w:type="dxa"/>
              <w:left w:w="0" w:type="dxa"/>
              <w:bottom w:w="0" w:type="dxa"/>
              <w:right w:w="0" w:type="dxa"/>
            </w:tcMar>
            <w:hideMark/>
          </w:tcPr>
          <w:p w14:paraId="33C4D289"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Art Gallery of New South Wales, Sydney NSW Australia</w:t>
            </w:r>
          </w:p>
        </w:tc>
      </w:tr>
      <w:tr w:rsidR="001F1177" w:rsidRPr="001F1177" w14:paraId="294CDA13" w14:textId="77777777" w:rsidTr="00AB5028">
        <w:trPr>
          <w:tblCellSpacing w:w="15" w:type="dxa"/>
        </w:trPr>
        <w:tc>
          <w:tcPr>
            <w:tcW w:w="20" w:type="dxa"/>
            <w:tcBorders>
              <w:top w:val="nil"/>
              <w:left w:val="nil"/>
              <w:bottom w:val="nil"/>
              <w:right w:val="nil"/>
            </w:tcBorders>
            <w:tcMar>
              <w:top w:w="0" w:type="dxa"/>
              <w:left w:w="0" w:type="dxa"/>
              <w:bottom w:w="0" w:type="dxa"/>
              <w:right w:w="0" w:type="dxa"/>
            </w:tcMar>
            <w:hideMark/>
          </w:tcPr>
          <w:p w14:paraId="0BB662F0" w14:textId="031D27C4" w:rsidR="001F1177" w:rsidRPr="001F1177" w:rsidRDefault="001F1177" w:rsidP="001F1177">
            <w:pPr>
              <w:contextualSpacing/>
              <w:rPr>
                <w:rFonts w:asciiTheme="minorHAnsi" w:hAnsiTheme="minorHAnsi" w:cstheme="minorHAnsi"/>
                <w:color w:val="000000" w:themeColor="text1"/>
                <w:sz w:val="22"/>
                <w:szCs w:val="22"/>
              </w:rPr>
            </w:pPr>
          </w:p>
        </w:tc>
        <w:tc>
          <w:tcPr>
            <w:tcW w:w="11759" w:type="dxa"/>
            <w:tcBorders>
              <w:top w:val="nil"/>
              <w:left w:val="nil"/>
              <w:bottom w:val="nil"/>
              <w:right w:val="nil"/>
            </w:tcBorders>
            <w:tcMar>
              <w:top w:w="0" w:type="dxa"/>
              <w:left w:w="0" w:type="dxa"/>
              <w:bottom w:w="0" w:type="dxa"/>
              <w:right w:w="0" w:type="dxa"/>
            </w:tcMar>
            <w:hideMark/>
          </w:tcPr>
          <w:p w14:paraId="6EFE353A"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Museum and Art Gallery of the Northern Territory, Darwin NT Australia</w:t>
            </w:r>
          </w:p>
        </w:tc>
      </w:tr>
      <w:tr w:rsidR="001F1177" w:rsidRPr="001F1177" w14:paraId="105D757A" w14:textId="77777777" w:rsidTr="00AB5028">
        <w:trPr>
          <w:tblCellSpacing w:w="15" w:type="dxa"/>
        </w:trPr>
        <w:tc>
          <w:tcPr>
            <w:tcW w:w="20" w:type="dxa"/>
            <w:tcBorders>
              <w:top w:val="nil"/>
              <w:left w:val="nil"/>
              <w:bottom w:val="nil"/>
              <w:right w:val="nil"/>
            </w:tcBorders>
            <w:tcMar>
              <w:top w:w="0" w:type="dxa"/>
              <w:left w:w="0" w:type="dxa"/>
              <w:bottom w:w="0" w:type="dxa"/>
              <w:right w:w="0" w:type="dxa"/>
            </w:tcMar>
            <w:hideMark/>
          </w:tcPr>
          <w:p w14:paraId="0456C2E1" w14:textId="108B3571" w:rsidR="001F1177" w:rsidRPr="001F1177" w:rsidRDefault="001F1177" w:rsidP="001F1177">
            <w:pPr>
              <w:contextualSpacing/>
              <w:rPr>
                <w:rFonts w:asciiTheme="minorHAnsi" w:hAnsiTheme="minorHAnsi" w:cstheme="minorHAnsi"/>
                <w:color w:val="000000" w:themeColor="text1"/>
                <w:sz w:val="22"/>
                <w:szCs w:val="22"/>
              </w:rPr>
            </w:pPr>
          </w:p>
        </w:tc>
        <w:tc>
          <w:tcPr>
            <w:tcW w:w="11759" w:type="dxa"/>
            <w:tcBorders>
              <w:top w:val="nil"/>
              <w:left w:val="nil"/>
              <w:bottom w:val="nil"/>
              <w:right w:val="nil"/>
            </w:tcBorders>
            <w:tcMar>
              <w:top w:w="0" w:type="dxa"/>
              <w:left w:w="0" w:type="dxa"/>
              <w:bottom w:w="0" w:type="dxa"/>
              <w:right w:w="0" w:type="dxa"/>
            </w:tcMar>
            <w:hideMark/>
          </w:tcPr>
          <w:p w14:paraId="0F7ED927" w14:textId="77777777" w:rsidR="001F1177" w:rsidRPr="001F1177" w:rsidRDefault="001F1177" w:rsidP="002F6F6F">
            <w:pPr>
              <w:ind w:left="-214" w:firstLine="214"/>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Queensland Art Gallery, Brisbane QLD Australia</w:t>
            </w:r>
          </w:p>
        </w:tc>
      </w:tr>
    </w:tbl>
    <w:p w14:paraId="5EFBA1C1" w14:textId="77777777" w:rsidR="00CA1A5F" w:rsidRDefault="00CA1A5F" w:rsidP="001F1177">
      <w:pPr>
        <w:spacing w:before="100" w:beforeAutospacing="1" w:after="100" w:afterAutospacing="1"/>
        <w:contextualSpacing/>
        <w:rPr>
          <w:rFonts w:asciiTheme="minorHAnsi" w:hAnsiTheme="minorHAnsi" w:cstheme="minorHAnsi"/>
          <w:b/>
          <w:bCs/>
          <w:color w:val="000000" w:themeColor="text1"/>
          <w:sz w:val="22"/>
          <w:szCs w:val="22"/>
        </w:rPr>
      </w:pPr>
    </w:p>
    <w:p w14:paraId="79248675" w14:textId="744ADD6A" w:rsidR="001F1177" w:rsidRDefault="001F1177" w:rsidP="001F1177">
      <w:pPr>
        <w:spacing w:before="100" w:beforeAutospacing="1" w:after="100" w:afterAutospacing="1"/>
        <w:contextualSpacing/>
        <w:rPr>
          <w:rFonts w:asciiTheme="minorHAnsi" w:hAnsiTheme="minorHAnsi" w:cstheme="minorHAnsi"/>
          <w:b/>
          <w:bCs/>
          <w:color w:val="000000" w:themeColor="text1"/>
          <w:sz w:val="22"/>
          <w:szCs w:val="22"/>
        </w:rPr>
      </w:pPr>
      <w:r w:rsidRPr="001F1177">
        <w:rPr>
          <w:rFonts w:asciiTheme="minorHAnsi" w:hAnsiTheme="minorHAnsi" w:cstheme="minorHAnsi"/>
          <w:b/>
          <w:bCs/>
          <w:color w:val="000000" w:themeColor="text1"/>
          <w:sz w:val="22"/>
          <w:szCs w:val="22"/>
        </w:rPr>
        <w:t>AWARDS</w:t>
      </w:r>
    </w:p>
    <w:p w14:paraId="771D1082" w14:textId="77777777" w:rsidR="002F6F6F" w:rsidRPr="001F1177" w:rsidRDefault="002F6F6F" w:rsidP="001F1177">
      <w:pPr>
        <w:spacing w:before="100" w:beforeAutospacing="1" w:after="100" w:afterAutospacing="1"/>
        <w:contextualSpacing/>
        <w:rPr>
          <w:rFonts w:asciiTheme="minorHAnsi" w:hAnsiTheme="minorHAnsi" w:cstheme="minorHAnsi"/>
          <w:color w:val="000000" w:themeColor="text1"/>
          <w:sz w:val="22"/>
          <w:szCs w:val="22"/>
        </w:rPr>
      </w:pPr>
    </w:p>
    <w:tbl>
      <w:tblPr>
        <w:tblW w:w="11624" w:type="dxa"/>
        <w:tblCellSpacing w:w="15" w:type="dxa"/>
        <w:tblCellMar>
          <w:top w:w="15" w:type="dxa"/>
          <w:left w:w="15" w:type="dxa"/>
          <w:bottom w:w="15" w:type="dxa"/>
          <w:right w:w="15" w:type="dxa"/>
        </w:tblCellMar>
        <w:tblLook w:val="04A0" w:firstRow="1" w:lastRow="0" w:firstColumn="1" w:lastColumn="0" w:noHBand="0" w:noVBand="1"/>
      </w:tblPr>
      <w:tblGrid>
        <w:gridCol w:w="492"/>
        <w:gridCol w:w="11132"/>
      </w:tblGrid>
      <w:tr w:rsidR="002F6F6F" w:rsidRPr="001F1177" w14:paraId="5EDA2A20" w14:textId="77777777" w:rsidTr="00AB5028">
        <w:trPr>
          <w:tblCellSpacing w:w="15" w:type="dxa"/>
        </w:trPr>
        <w:tc>
          <w:tcPr>
            <w:tcW w:w="417" w:type="dxa"/>
            <w:tcBorders>
              <w:top w:val="nil"/>
              <w:left w:val="nil"/>
              <w:bottom w:val="nil"/>
              <w:right w:val="nil"/>
            </w:tcBorders>
            <w:tcMar>
              <w:top w:w="0" w:type="dxa"/>
              <w:left w:w="0" w:type="dxa"/>
              <w:bottom w:w="0" w:type="dxa"/>
              <w:right w:w="0" w:type="dxa"/>
            </w:tcMar>
            <w:hideMark/>
          </w:tcPr>
          <w:p w14:paraId="094737FC"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2007</w:t>
            </w:r>
          </w:p>
        </w:tc>
        <w:tc>
          <w:tcPr>
            <w:tcW w:w="11117" w:type="dxa"/>
            <w:tcBorders>
              <w:top w:val="nil"/>
              <w:left w:val="nil"/>
              <w:bottom w:val="nil"/>
              <w:right w:val="nil"/>
            </w:tcBorders>
            <w:tcMar>
              <w:top w:w="0" w:type="dxa"/>
              <w:left w:w="0" w:type="dxa"/>
              <w:bottom w:w="0" w:type="dxa"/>
              <w:right w:w="0" w:type="dxa"/>
            </w:tcMar>
            <w:hideMark/>
          </w:tcPr>
          <w:p w14:paraId="0C3B6D3B" w14:textId="77777777" w:rsidR="001F1177" w:rsidRPr="001F1177" w:rsidRDefault="001F1177" w:rsidP="00CA1A5F">
            <w:pPr>
              <w:ind w:right="1494"/>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Togart Contemporary Art Award July 2007 - Billy Benn Perrurle was selected as one of 28 finalists in the 2007 Togart Contemporary Art Award, Parliament House, Darwin, Northern Territory, Australia</w:t>
            </w:r>
          </w:p>
        </w:tc>
      </w:tr>
      <w:tr w:rsidR="002F6F6F" w:rsidRPr="001F1177" w14:paraId="3346F7FB" w14:textId="77777777" w:rsidTr="00AB5028">
        <w:trPr>
          <w:tblCellSpacing w:w="15" w:type="dxa"/>
        </w:trPr>
        <w:tc>
          <w:tcPr>
            <w:tcW w:w="417" w:type="dxa"/>
            <w:tcBorders>
              <w:top w:val="nil"/>
              <w:left w:val="nil"/>
              <w:bottom w:val="nil"/>
              <w:right w:val="nil"/>
            </w:tcBorders>
            <w:tcMar>
              <w:top w:w="0" w:type="dxa"/>
              <w:left w:w="0" w:type="dxa"/>
              <w:bottom w:w="0" w:type="dxa"/>
              <w:right w:w="0" w:type="dxa"/>
            </w:tcMar>
            <w:hideMark/>
          </w:tcPr>
          <w:p w14:paraId="728F0894"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2006</w:t>
            </w:r>
          </w:p>
        </w:tc>
        <w:tc>
          <w:tcPr>
            <w:tcW w:w="11117" w:type="dxa"/>
            <w:tcBorders>
              <w:top w:val="nil"/>
              <w:left w:val="nil"/>
              <w:bottom w:val="nil"/>
              <w:right w:val="nil"/>
            </w:tcBorders>
            <w:tcMar>
              <w:top w:w="0" w:type="dxa"/>
              <w:left w:w="0" w:type="dxa"/>
              <w:bottom w:w="0" w:type="dxa"/>
              <w:right w:w="0" w:type="dxa"/>
            </w:tcMar>
            <w:hideMark/>
          </w:tcPr>
          <w:p w14:paraId="744918BD" w14:textId="77777777" w:rsidR="001F1177" w:rsidRPr="001F1177" w:rsidRDefault="001F1177" w:rsidP="001F1177">
            <w:pPr>
              <w:contextualSpacing/>
              <w:rPr>
                <w:rFonts w:asciiTheme="minorHAnsi" w:hAnsiTheme="minorHAnsi" w:cstheme="minorHAnsi"/>
                <w:color w:val="000000" w:themeColor="text1"/>
                <w:sz w:val="22"/>
                <w:szCs w:val="22"/>
              </w:rPr>
            </w:pPr>
            <w:r w:rsidRPr="001F1177">
              <w:rPr>
                <w:rFonts w:asciiTheme="minorHAnsi" w:hAnsiTheme="minorHAnsi" w:cstheme="minorHAnsi"/>
                <w:color w:val="000000" w:themeColor="text1"/>
                <w:sz w:val="22"/>
                <w:szCs w:val="22"/>
              </w:rPr>
              <w:t>The Alice Prize - Winner of the prestigious 34th Alice Prize Award - 2006</w:t>
            </w:r>
          </w:p>
        </w:tc>
      </w:tr>
    </w:tbl>
    <w:p w14:paraId="68193592" w14:textId="77777777" w:rsidR="001F1177" w:rsidRPr="001F1177" w:rsidRDefault="001F1177" w:rsidP="001F1177">
      <w:pPr>
        <w:autoSpaceDE w:val="0"/>
        <w:autoSpaceDN w:val="0"/>
        <w:adjustRightInd w:val="0"/>
        <w:contextualSpacing/>
        <w:rPr>
          <w:rFonts w:asciiTheme="minorHAnsi" w:hAnsiTheme="minorHAnsi" w:cstheme="minorHAnsi"/>
          <w:sz w:val="22"/>
          <w:szCs w:val="22"/>
          <w:lang w:val="en-GB"/>
        </w:rPr>
      </w:pPr>
    </w:p>
    <w:sectPr w:rsidR="001F1177" w:rsidRPr="001F1177" w:rsidSect="00533A44">
      <w:headerReference w:type="even" r:id="rId7"/>
      <w:headerReference w:type="default" r:id="rId8"/>
      <w:footerReference w:type="even" r:id="rId9"/>
      <w:footerReference w:type="default" r:id="rId10"/>
      <w:headerReference w:type="first" r:id="rId11"/>
      <w:footerReference w:type="first" r:id="rId12"/>
      <w:pgSz w:w="11900" w:h="16840"/>
      <w:pgMar w:top="454" w:right="907" w:bottom="340" w:left="107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355C2" w14:textId="77777777" w:rsidR="004C1C0B" w:rsidRDefault="004C1C0B" w:rsidP="004F667C">
      <w:r>
        <w:separator/>
      </w:r>
    </w:p>
  </w:endnote>
  <w:endnote w:type="continuationSeparator" w:id="0">
    <w:p w14:paraId="0C110764" w14:textId="77777777" w:rsidR="004C1C0B" w:rsidRDefault="004C1C0B"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B0604020202020204"/>
    <w:charset w:val="00"/>
    <w:family w:val="auto"/>
    <w:pitch w:val="variable"/>
    <w:sig w:usb0="E00002FF" w:usb1="5000205A" w:usb2="00000000" w:usb3="00000000" w:csb0="0000019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9E4" w14:textId="77777777" w:rsidR="004A172B" w:rsidRDefault="004A1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E84F" w14:textId="77777777"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7554" w14:textId="77777777" w:rsidR="004A172B" w:rsidRDefault="004A1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66CF4" w14:textId="77777777" w:rsidR="004C1C0B" w:rsidRDefault="004C1C0B" w:rsidP="004F667C">
      <w:r>
        <w:separator/>
      </w:r>
    </w:p>
  </w:footnote>
  <w:footnote w:type="continuationSeparator" w:id="0">
    <w:p w14:paraId="209225CE" w14:textId="77777777" w:rsidR="004C1C0B" w:rsidRDefault="004C1C0B"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A06F" w14:textId="77777777" w:rsidR="004A172B" w:rsidRDefault="004A1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AF07" w14:textId="453D8248"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4C9B18F" wp14:editId="12E9F0FD">
          <wp:simplePos x="0" y="0"/>
          <wp:positionH relativeFrom="column">
            <wp:posOffset>-58868</wp:posOffset>
          </wp:positionH>
          <wp:positionV relativeFrom="paragraph">
            <wp:posOffset>-40640</wp:posOffset>
          </wp:positionV>
          <wp:extent cx="1870075" cy="592455"/>
          <wp:effectExtent l="0" t="0" r="0" b="4445"/>
          <wp:wrapTopAndBottom/>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6569" w14:textId="77777777" w:rsidR="004A172B" w:rsidRDefault="004A1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83"/>
    <w:rsid w:val="000D09AE"/>
    <w:rsid w:val="000F06D2"/>
    <w:rsid w:val="00194FE7"/>
    <w:rsid w:val="001A7E71"/>
    <w:rsid w:val="001B6181"/>
    <w:rsid w:val="001D3A63"/>
    <w:rsid w:val="001F1177"/>
    <w:rsid w:val="001F401F"/>
    <w:rsid w:val="00283283"/>
    <w:rsid w:val="002F6F6F"/>
    <w:rsid w:val="00314B1F"/>
    <w:rsid w:val="00317DC2"/>
    <w:rsid w:val="00432730"/>
    <w:rsid w:val="004806D5"/>
    <w:rsid w:val="004A172B"/>
    <w:rsid w:val="004C1C0B"/>
    <w:rsid w:val="004E1998"/>
    <w:rsid w:val="004E3E7B"/>
    <w:rsid w:val="004F667C"/>
    <w:rsid w:val="00533A44"/>
    <w:rsid w:val="00551362"/>
    <w:rsid w:val="00586DA2"/>
    <w:rsid w:val="00595612"/>
    <w:rsid w:val="005A3FC8"/>
    <w:rsid w:val="00784A66"/>
    <w:rsid w:val="007A5A65"/>
    <w:rsid w:val="007B2C33"/>
    <w:rsid w:val="007F1340"/>
    <w:rsid w:val="0084714C"/>
    <w:rsid w:val="0085049E"/>
    <w:rsid w:val="008F32B6"/>
    <w:rsid w:val="009445A4"/>
    <w:rsid w:val="009B23A5"/>
    <w:rsid w:val="009E27A9"/>
    <w:rsid w:val="00A10F45"/>
    <w:rsid w:val="00AA1A5E"/>
    <w:rsid w:val="00AB390B"/>
    <w:rsid w:val="00AB5028"/>
    <w:rsid w:val="00B26A7F"/>
    <w:rsid w:val="00B54C25"/>
    <w:rsid w:val="00C131B8"/>
    <w:rsid w:val="00C60060"/>
    <w:rsid w:val="00C9637F"/>
    <w:rsid w:val="00CA1A5F"/>
    <w:rsid w:val="00CC3DDE"/>
    <w:rsid w:val="00CD7223"/>
    <w:rsid w:val="00D80568"/>
    <w:rsid w:val="00D95676"/>
    <w:rsid w:val="00E16BA1"/>
    <w:rsid w:val="00E26140"/>
    <w:rsid w:val="00E31A98"/>
    <w:rsid w:val="00E83801"/>
    <w:rsid w:val="00EF53F9"/>
    <w:rsid w:val="00F12C48"/>
    <w:rsid w:val="00F14482"/>
    <w:rsid w:val="00FA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7BE07"/>
  <w15:chartTrackingRefBased/>
  <w15:docId w15:val="{715137E5-BB01-AC40-B2EA-C5417B71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177"/>
    <w:rPr>
      <w:rFonts w:ascii="Times New Roman" w:eastAsia="Times New Roman" w:hAnsi="Times New Roman" w:cs="Times New Roman"/>
      <w:lang w:eastAsia="en-GB"/>
    </w:rPr>
  </w:style>
  <w:style w:type="paragraph" w:styleId="Heading1">
    <w:name w:val="heading 1"/>
    <w:basedOn w:val="Normal"/>
    <w:link w:val="Heading1Char"/>
    <w:uiPriority w:val="9"/>
    <w:qFormat/>
    <w:rsid w:val="001B6181"/>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B618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4F667C"/>
  </w:style>
  <w:style w:type="paragraph" w:customStyle="1" w:styleId="AAparabiodetails">
    <w:name w:val="AA_para_bio_details"/>
    <w:basedOn w:val="Normal"/>
    <w:autoRedefine/>
    <w:rsid w:val="00AB390B"/>
    <w:pPr>
      <w:tabs>
        <w:tab w:val="left" w:pos="7797"/>
      </w:tabs>
      <w:ind w:left="567" w:right="567"/>
    </w:pPr>
    <w:rPr>
      <w:rFonts w:asciiTheme="majorHAnsi" w:eastAsia="Arial" w:hAnsiTheme="majorHAnsi" w:cstheme="majorHAnsi"/>
      <w:bCs/>
      <w:sz w:val="36"/>
      <w:szCs w:val="36"/>
      <w:lang w:eastAsia="en-US"/>
    </w:rPr>
  </w:style>
  <w:style w:type="character" w:customStyle="1" w:styleId="AAentrytitle">
    <w:name w:val="AA_entry_title"/>
    <w:basedOn w:val="DefaultParagraphFont"/>
    <w:rsid w:val="00AB390B"/>
    <w:rPr>
      <w:rFonts w:ascii="Helvetica" w:hAnsi="Helvetica"/>
      <w:b/>
    </w:rPr>
  </w:style>
  <w:style w:type="paragraph" w:customStyle="1" w:styleId="AAparabodytext">
    <w:name w:val="AA_para_body_text"/>
    <w:basedOn w:val="Normal"/>
    <w:autoRedefine/>
    <w:rsid w:val="00AB390B"/>
    <w:pPr>
      <w:tabs>
        <w:tab w:val="left" w:pos="7797"/>
      </w:tabs>
      <w:ind w:left="567" w:right="567"/>
    </w:pPr>
    <w:rPr>
      <w:rFonts w:ascii="Times" w:eastAsia="Arial" w:hAnsi="Times"/>
      <w:szCs w:val="20"/>
      <w:lang w:eastAsia="en-US"/>
    </w:rPr>
  </w:style>
  <w:style w:type="paragraph" w:customStyle="1" w:styleId="AAparaindentbodytext">
    <w:name w:val="AA_para_indent_body_text"/>
    <w:basedOn w:val="AAparabodytext"/>
    <w:autoRedefine/>
    <w:rsid w:val="00AB390B"/>
    <w:pPr>
      <w:ind w:firstLine="567"/>
    </w:pPr>
  </w:style>
  <w:style w:type="character" w:customStyle="1" w:styleId="AAsubheadstudies">
    <w:name w:val="AA_subhead_studies"/>
    <w:basedOn w:val="DefaultParagraphFont"/>
    <w:rsid w:val="00AB390B"/>
    <w:rPr>
      <w:rFonts w:ascii="Helvetica" w:hAnsi="Helvetica"/>
    </w:rPr>
  </w:style>
  <w:style w:type="character" w:customStyle="1" w:styleId="AAscapsbodytext">
    <w:name w:val="AA_scaps_body_text"/>
    <w:basedOn w:val="DefaultParagraphFont"/>
    <w:rsid w:val="00AB390B"/>
    <w:rPr>
      <w:smallCaps/>
    </w:rPr>
  </w:style>
  <w:style w:type="paragraph" w:customStyle="1" w:styleId="AAparaenddetails">
    <w:name w:val="AA_para_end_details"/>
    <w:basedOn w:val="Normal"/>
    <w:autoRedefine/>
    <w:rsid w:val="00AB390B"/>
    <w:pPr>
      <w:tabs>
        <w:tab w:val="left" w:pos="7797"/>
      </w:tabs>
      <w:ind w:left="567" w:right="567"/>
    </w:pPr>
    <w:rPr>
      <w:rFonts w:ascii="Times" w:eastAsia="Arial" w:hAnsi="Times"/>
      <w:sz w:val="20"/>
      <w:szCs w:val="20"/>
      <w:lang w:eastAsia="en-US"/>
    </w:rPr>
  </w:style>
  <w:style w:type="character" w:customStyle="1" w:styleId="AAscapsenddetails">
    <w:name w:val="AA_scaps_end_details"/>
    <w:basedOn w:val="DefaultParagraphFont"/>
    <w:rsid w:val="00AB390B"/>
    <w:rPr>
      <w:smallCaps/>
    </w:rPr>
  </w:style>
  <w:style w:type="character" w:customStyle="1" w:styleId="AAscapsbiodetails">
    <w:name w:val="AA_scaps_biodetails"/>
    <w:basedOn w:val="DefaultParagraphFont"/>
    <w:rsid w:val="00AB390B"/>
    <w:rPr>
      <w:smallCaps/>
    </w:rPr>
  </w:style>
  <w:style w:type="character" w:customStyle="1" w:styleId="Heading1Char">
    <w:name w:val="Heading 1 Char"/>
    <w:basedOn w:val="DefaultParagraphFont"/>
    <w:link w:val="Heading1"/>
    <w:uiPriority w:val="9"/>
    <w:rsid w:val="001B618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B6181"/>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1B6181"/>
  </w:style>
  <w:style w:type="character" w:styleId="Strong">
    <w:name w:val="Strong"/>
    <w:basedOn w:val="DefaultParagraphFont"/>
    <w:uiPriority w:val="22"/>
    <w:qFormat/>
    <w:rsid w:val="001B6181"/>
    <w:rPr>
      <w:b/>
      <w:bCs/>
    </w:rPr>
  </w:style>
  <w:style w:type="paragraph" w:styleId="NormalWeb">
    <w:name w:val="Normal (Web)"/>
    <w:basedOn w:val="Normal"/>
    <w:uiPriority w:val="99"/>
    <w:semiHidden/>
    <w:unhideWhenUsed/>
    <w:rsid w:val="001B6181"/>
    <w:pPr>
      <w:spacing w:before="100" w:beforeAutospacing="1" w:after="100" w:afterAutospacing="1"/>
    </w:pPr>
  </w:style>
  <w:style w:type="character" w:styleId="Hyperlink">
    <w:name w:val="Hyperlink"/>
    <w:basedOn w:val="DefaultParagraphFont"/>
    <w:uiPriority w:val="99"/>
    <w:semiHidden/>
    <w:unhideWhenUsed/>
    <w:rsid w:val="001F11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373007">
      <w:bodyDiv w:val="1"/>
      <w:marLeft w:val="0"/>
      <w:marRight w:val="0"/>
      <w:marTop w:val="0"/>
      <w:marBottom w:val="0"/>
      <w:divBdr>
        <w:top w:val="none" w:sz="0" w:space="0" w:color="auto"/>
        <w:left w:val="none" w:sz="0" w:space="0" w:color="auto"/>
        <w:bottom w:val="none" w:sz="0" w:space="0" w:color="auto"/>
        <w:right w:val="none" w:sz="0" w:space="0" w:color="auto"/>
      </w:divBdr>
      <w:divsChild>
        <w:div w:id="947195374">
          <w:marLeft w:val="0"/>
          <w:marRight w:val="0"/>
          <w:marTop w:val="0"/>
          <w:marBottom w:val="0"/>
          <w:divBdr>
            <w:top w:val="none" w:sz="0" w:space="0" w:color="auto"/>
            <w:left w:val="none" w:sz="0" w:space="0" w:color="auto"/>
            <w:bottom w:val="none" w:sz="0" w:space="0" w:color="auto"/>
            <w:right w:val="none" w:sz="0" w:space="0" w:color="auto"/>
          </w:divBdr>
          <w:divsChild>
            <w:div w:id="464584979">
              <w:marLeft w:val="0"/>
              <w:marRight w:val="0"/>
              <w:marTop w:val="0"/>
              <w:marBottom w:val="0"/>
              <w:divBdr>
                <w:top w:val="none" w:sz="0" w:space="0" w:color="auto"/>
                <w:left w:val="none" w:sz="0" w:space="0" w:color="auto"/>
                <w:bottom w:val="none" w:sz="0" w:space="0" w:color="auto"/>
                <w:right w:val="none" w:sz="0" w:space="0" w:color="auto"/>
              </w:divBdr>
              <w:divsChild>
                <w:div w:id="1051491544">
                  <w:marLeft w:val="0"/>
                  <w:marRight w:val="0"/>
                  <w:marTop w:val="0"/>
                  <w:marBottom w:val="0"/>
                  <w:divBdr>
                    <w:top w:val="none" w:sz="0" w:space="0" w:color="auto"/>
                    <w:left w:val="none" w:sz="0" w:space="0" w:color="auto"/>
                    <w:bottom w:val="none" w:sz="0" w:space="0" w:color="auto"/>
                    <w:right w:val="none" w:sz="0" w:space="0" w:color="auto"/>
                  </w:divBdr>
                  <w:divsChild>
                    <w:div w:id="14978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6824">
          <w:marLeft w:val="0"/>
          <w:marRight w:val="0"/>
          <w:marTop w:val="0"/>
          <w:marBottom w:val="0"/>
          <w:divBdr>
            <w:top w:val="none" w:sz="0" w:space="0" w:color="auto"/>
            <w:left w:val="none" w:sz="0" w:space="0" w:color="auto"/>
            <w:bottom w:val="none" w:sz="0" w:space="0" w:color="auto"/>
            <w:right w:val="none" w:sz="0" w:space="0" w:color="auto"/>
          </w:divBdr>
          <w:divsChild>
            <w:div w:id="189030313">
              <w:marLeft w:val="0"/>
              <w:marRight w:val="0"/>
              <w:marTop w:val="0"/>
              <w:marBottom w:val="0"/>
              <w:divBdr>
                <w:top w:val="none" w:sz="0" w:space="0" w:color="auto"/>
                <w:left w:val="none" w:sz="0" w:space="0" w:color="auto"/>
                <w:bottom w:val="none" w:sz="0" w:space="0" w:color="auto"/>
                <w:right w:val="none" w:sz="0" w:space="0" w:color="auto"/>
              </w:divBdr>
              <w:divsChild>
                <w:div w:id="2043820466">
                  <w:marLeft w:val="0"/>
                  <w:marRight w:val="0"/>
                  <w:marTop w:val="0"/>
                  <w:marBottom w:val="0"/>
                  <w:divBdr>
                    <w:top w:val="none" w:sz="0" w:space="0" w:color="auto"/>
                    <w:left w:val="none" w:sz="0" w:space="0" w:color="auto"/>
                    <w:bottom w:val="none" w:sz="0" w:space="0" w:color="auto"/>
                    <w:right w:val="none" w:sz="0" w:space="0" w:color="auto"/>
                  </w:divBdr>
                </w:div>
                <w:div w:id="197592815">
                  <w:marLeft w:val="0"/>
                  <w:marRight w:val="0"/>
                  <w:marTop w:val="0"/>
                  <w:marBottom w:val="0"/>
                  <w:divBdr>
                    <w:top w:val="none" w:sz="0" w:space="0" w:color="auto"/>
                    <w:left w:val="none" w:sz="0" w:space="0" w:color="auto"/>
                    <w:bottom w:val="none" w:sz="0" w:space="0" w:color="auto"/>
                    <w:right w:val="none" w:sz="0" w:space="0" w:color="auto"/>
                  </w:divBdr>
                  <w:divsChild>
                    <w:div w:id="757866770">
                      <w:marLeft w:val="0"/>
                      <w:marRight w:val="0"/>
                      <w:marTop w:val="0"/>
                      <w:marBottom w:val="0"/>
                      <w:divBdr>
                        <w:top w:val="none" w:sz="0" w:space="0" w:color="auto"/>
                        <w:left w:val="none" w:sz="0" w:space="0" w:color="auto"/>
                        <w:bottom w:val="none" w:sz="0" w:space="0" w:color="auto"/>
                        <w:right w:val="none" w:sz="0" w:space="0" w:color="auto"/>
                      </w:divBdr>
                      <w:divsChild>
                        <w:div w:id="146096000">
                          <w:marLeft w:val="0"/>
                          <w:marRight w:val="0"/>
                          <w:marTop w:val="0"/>
                          <w:marBottom w:val="0"/>
                          <w:divBdr>
                            <w:top w:val="none" w:sz="0" w:space="0" w:color="auto"/>
                            <w:left w:val="none" w:sz="0" w:space="0" w:color="auto"/>
                            <w:bottom w:val="none" w:sz="0" w:space="0" w:color="auto"/>
                            <w:right w:val="none" w:sz="0" w:space="0" w:color="auto"/>
                          </w:divBdr>
                        </w:div>
                      </w:divsChild>
                    </w:div>
                    <w:div w:id="338117674">
                      <w:marLeft w:val="0"/>
                      <w:marRight w:val="0"/>
                      <w:marTop w:val="0"/>
                      <w:marBottom w:val="0"/>
                      <w:divBdr>
                        <w:top w:val="none" w:sz="0" w:space="0" w:color="auto"/>
                        <w:left w:val="none" w:sz="0" w:space="0" w:color="auto"/>
                        <w:bottom w:val="none" w:sz="0" w:space="0" w:color="auto"/>
                        <w:right w:val="none" w:sz="0" w:space="0" w:color="auto"/>
                      </w:divBdr>
                      <w:divsChild>
                        <w:div w:id="9188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370401">
      <w:bodyDiv w:val="1"/>
      <w:marLeft w:val="0"/>
      <w:marRight w:val="0"/>
      <w:marTop w:val="0"/>
      <w:marBottom w:val="0"/>
      <w:divBdr>
        <w:top w:val="none" w:sz="0" w:space="0" w:color="auto"/>
        <w:left w:val="none" w:sz="0" w:space="0" w:color="auto"/>
        <w:bottom w:val="none" w:sz="0" w:space="0" w:color="auto"/>
        <w:right w:val="none" w:sz="0" w:space="0" w:color="auto"/>
      </w:divBdr>
      <w:divsChild>
        <w:div w:id="1371611569">
          <w:marLeft w:val="0"/>
          <w:marRight w:val="0"/>
          <w:marTop w:val="375"/>
          <w:marBottom w:val="375"/>
          <w:divBdr>
            <w:top w:val="none" w:sz="0" w:space="0" w:color="auto"/>
            <w:left w:val="none" w:sz="0" w:space="0" w:color="auto"/>
            <w:bottom w:val="none" w:sz="0" w:space="0" w:color="auto"/>
            <w:right w:val="none" w:sz="0" w:space="0" w:color="auto"/>
          </w:divBdr>
        </w:div>
        <w:div w:id="1991130074">
          <w:marLeft w:val="0"/>
          <w:marRight w:val="0"/>
          <w:marTop w:val="375"/>
          <w:marBottom w:val="375"/>
          <w:divBdr>
            <w:top w:val="none" w:sz="0" w:space="0" w:color="auto"/>
            <w:left w:val="none" w:sz="0" w:space="0" w:color="auto"/>
            <w:bottom w:val="none" w:sz="0" w:space="0" w:color="auto"/>
            <w:right w:val="none" w:sz="0" w:space="0" w:color="auto"/>
          </w:divBdr>
        </w:div>
      </w:divsChild>
    </w:div>
    <w:div w:id="1242716929">
      <w:bodyDiv w:val="1"/>
      <w:marLeft w:val="0"/>
      <w:marRight w:val="0"/>
      <w:marTop w:val="0"/>
      <w:marBottom w:val="0"/>
      <w:divBdr>
        <w:top w:val="none" w:sz="0" w:space="0" w:color="auto"/>
        <w:left w:val="none" w:sz="0" w:space="0" w:color="auto"/>
        <w:bottom w:val="none" w:sz="0" w:space="0" w:color="auto"/>
        <w:right w:val="none" w:sz="0" w:space="0" w:color="auto"/>
      </w:divBdr>
      <w:divsChild>
        <w:div w:id="870917733">
          <w:marLeft w:val="0"/>
          <w:marRight w:val="0"/>
          <w:marTop w:val="0"/>
          <w:marBottom w:val="0"/>
          <w:divBdr>
            <w:top w:val="none" w:sz="0" w:space="0" w:color="auto"/>
            <w:left w:val="none" w:sz="0" w:space="0" w:color="auto"/>
            <w:bottom w:val="none" w:sz="0" w:space="0" w:color="auto"/>
            <w:right w:val="none" w:sz="0" w:space="0" w:color="auto"/>
          </w:divBdr>
          <w:divsChild>
            <w:div w:id="1306549266">
              <w:marLeft w:val="0"/>
              <w:marRight w:val="0"/>
              <w:marTop w:val="0"/>
              <w:marBottom w:val="0"/>
              <w:divBdr>
                <w:top w:val="none" w:sz="0" w:space="0" w:color="auto"/>
                <w:left w:val="none" w:sz="0" w:space="0" w:color="auto"/>
                <w:bottom w:val="none" w:sz="0" w:space="0" w:color="auto"/>
                <w:right w:val="none" w:sz="0" w:space="0" w:color="auto"/>
              </w:divBdr>
              <w:divsChild>
                <w:div w:id="1666279089">
                  <w:marLeft w:val="0"/>
                  <w:marRight w:val="0"/>
                  <w:marTop w:val="0"/>
                  <w:marBottom w:val="0"/>
                  <w:divBdr>
                    <w:top w:val="none" w:sz="0" w:space="0" w:color="auto"/>
                    <w:left w:val="none" w:sz="0" w:space="0" w:color="auto"/>
                    <w:bottom w:val="none" w:sz="0" w:space="0" w:color="auto"/>
                    <w:right w:val="none" w:sz="0" w:space="0" w:color="auto"/>
                  </w:divBdr>
                  <w:divsChild>
                    <w:div w:id="163473559">
                      <w:marLeft w:val="0"/>
                      <w:marRight w:val="0"/>
                      <w:marTop w:val="0"/>
                      <w:marBottom w:val="0"/>
                      <w:divBdr>
                        <w:top w:val="none" w:sz="0" w:space="0" w:color="auto"/>
                        <w:left w:val="none" w:sz="0" w:space="0" w:color="auto"/>
                        <w:bottom w:val="none" w:sz="0" w:space="0" w:color="auto"/>
                        <w:right w:val="none" w:sz="0" w:space="0" w:color="auto"/>
                      </w:divBdr>
                    </w:div>
                    <w:div w:id="27610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047805">
          <w:marLeft w:val="0"/>
          <w:marRight w:val="0"/>
          <w:marTop w:val="0"/>
          <w:marBottom w:val="0"/>
          <w:divBdr>
            <w:top w:val="none" w:sz="0" w:space="0" w:color="auto"/>
            <w:left w:val="none" w:sz="0" w:space="0" w:color="auto"/>
            <w:bottom w:val="none" w:sz="0" w:space="0" w:color="auto"/>
            <w:right w:val="none" w:sz="0" w:space="0" w:color="auto"/>
          </w:divBdr>
          <w:divsChild>
            <w:div w:id="251166484">
              <w:marLeft w:val="0"/>
              <w:marRight w:val="0"/>
              <w:marTop w:val="0"/>
              <w:marBottom w:val="0"/>
              <w:divBdr>
                <w:top w:val="none" w:sz="0" w:space="0" w:color="auto"/>
                <w:left w:val="none" w:sz="0" w:space="0" w:color="auto"/>
                <w:bottom w:val="none" w:sz="0" w:space="0" w:color="auto"/>
                <w:right w:val="none" w:sz="0" w:space="0" w:color="auto"/>
              </w:divBdr>
              <w:divsChild>
                <w:div w:id="1976837421">
                  <w:marLeft w:val="0"/>
                  <w:marRight w:val="0"/>
                  <w:marTop w:val="0"/>
                  <w:marBottom w:val="0"/>
                  <w:divBdr>
                    <w:top w:val="none" w:sz="0" w:space="0" w:color="auto"/>
                    <w:left w:val="none" w:sz="0" w:space="0" w:color="auto"/>
                    <w:bottom w:val="none" w:sz="0" w:space="0" w:color="auto"/>
                    <w:right w:val="none" w:sz="0" w:space="0" w:color="auto"/>
                  </w:divBdr>
                </w:div>
                <w:div w:id="750547803">
                  <w:marLeft w:val="0"/>
                  <w:marRight w:val="0"/>
                  <w:marTop w:val="0"/>
                  <w:marBottom w:val="0"/>
                  <w:divBdr>
                    <w:top w:val="none" w:sz="0" w:space="0" w:color="auto"/>
                    <w:left w:val="none" w:sz="0" w:space="0" w:color="auto"/>
                    <w:bottom w:val="none" w:sz="0" w:space="0" w:color="auto"/>
                    <w:right w:val="none" w:sz="0" w:space="0" w:color="auto"/>
                  </w:divBdr>
                  <w:divsChild>
                    <w:div w:id="926840439">
                      <w:marLeft w:val="0"/>
                      <w:marRight w:val="0"/>
                      <w:marTop w:val="0"/>
                      <w:marBottom w:val="0"/>
                      <w:divBdr>
                        <w:top w:val="none" w:sz="0" w:space="0" w:color="auto"/>
                        <w:left w:val="none" w:sz="0" w:space="0" w:color="auto"/>
                        <w:bottom w:val="none" w:sz="0" w:space="0" w:color="auto"/>
                        <w:right w:val="none" w:sz="0" w:space="0" w:color="auto"/>
                      </w:divBdr>
                      <w:divsChild>
                        <w:div w:id="931090045">
                          <w:marLeft w:val="0"/>
                          <w:marRight w:val="0"/>
                          <w:marTop w:val="0"/>
                          <w:marBottom w:val="0"/>
                          <w:divBdr>
                            <w:top w:val="none" w:sz="0" w:space="0" w:color="auto"/>
                            <w:left w:val="none" w:sz="0" w:space="0" w:color="auto"/>
                            <w:bottom w:val="none" w:sz="0" w:space="0" w:color="auto"/>
                            <w:right w:val="none" w:sz="0" w:space="0" w:color="auto"/>
                          </w:divBdr>
                        </w:div>
                      </w:divsChild>
                    </w:div>
                    <w:div w:id="924074453">
                      <w:marLeft w:val="0"/>
                      <w:marRight w:val="0"/>
                      <w:marTop w:val="0"/>
                      <w:marBottom w:val="0"/>
                      <w:divBdr>
                        <w:top w:val="none" w:sz="0" w:space="0" w:color="auto"/>
                        <w:left w:val="none" w:sz="0" w:space="0" w:color="auto"/>
                        <w:bottom w:val="none" w:sz="0" w:space="0" w:color="auto"/>
                        <w:right w:val="none" w:sz="0" w:space="0" w:color="auto"/>
                      </w:divBdr>
                      <w:divsChild>
                        <w:div w:id="15583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551999">
      <w:bodyDiv w:val="1"/>
      <w:marLeft w:val="0"/>
      <w:marRight w:val="0"/>
      <w:marTop w:val="0"/>
      <w:marBottom w:val="0"/>
      <w:divBdr>
        <w:top w:val="none" w:sz="0" w:space="0" w:color="auto"/>
        <w:left w:val="none" w:sz="0" w:space="0" w:color="auto"/>
        <w:bottom w:val="none" w:sz="0" w:space="0" w:color="auto"/>
        <w:right w:val="none" w:sz="0" w:space="0" w:color="auto"/>
      </w:divBdr>
    </w:div>
    <w:div w:id="1911504694">
      <w:bodyDiv w:val="1"/>
      <w:marLeft w:val="0"/>
      <w:marRight w:val="0"/>
      <w:marTop w:val="0"/>
      <w:marBottom w:val="0"/>
      <w:divBdr>
        <w:top w:val="none" w:sz="0" w:space="0" w:color="auto"/>
        <w:left w:val="none" w:sz="0" w:space="0" w:color="auto"/>
        <w:bottom w:val="none" w:sz="0" w:space="0" w:color="auto"/>
        <w:right w:val="none" w:sz="0" w:space="0" w:color="auto"/>
      </w:divBdr>
      <w:divsChild>
        <w:div w:id="287707988">
          <w:marLeft w:val="0"/>
          <w:marRight w:val="0"/>
          <w:marTop w:val="375"/>
          <w:marBottom w:val="375"/>
          <w:divBdr>
            <w:top w:val="none" w:sz="0" w:space="0" w:color="auto"/>
            <w:left w:val="none" w:sz="0" w:space="0" w:color="auto"/>
            <w:bottom w:val="none" w:sz="0" w:space="0" w:color="auto"/>
            <w:right w:val="none" w:sz="0" w:space="0" w:color="auto"/>
          </w:divBdr>
        </w:div>
        <w:div w:id="975066135">
          <w:marLeft w:val="0"/>
          <w:marRight w:val="0"/>
          <w:marTop w:val="375"/>
          <w:marBottom w:val="375"/>
          <w:divBdr>
            <w:top w:val="none" w:sz="0" w:space="0" w:color="auto"/>
            <w:left w:val="none" w:sz="0" w:space="0" w:color="auto"/>
            <w:bottom w:val="none" w:sz="0" w:space="0" w:color="auto"/>
            <w:right w:val="none" w:sz="0" w:space="0" w:color="auto"/>
          </w:divBdr>
        </w:div>
        <w:div w:id="376667498">
          <w:marLeft w:val="0"/>
          <w:marRight w:val="0"/>
          <w:marTop w:val="375"/>
          <w:marBottom w:val="375"/>
          <w:divBdr>
            <w:top w:val="none" w:sz="0" w:space="0" w:color="auto"/>
            <w:left w:val="none" w:sz="0" w:space="0" w:color="auto"/>
            <w:bottom w:val="none" w:sz="0" w:space="0" w:color="auto"/>
            <w:right w:val="none" w:sz="0" w:space="0" w:color="auto"/>
          </w:divBdr>
        </w:div>
        <w:div w:id="210308287">
          <w:marLeft w:val="0"/>
          <w:marRight w:val="0"/>
          <w:marTop w:val="375"/>
          <w:marBottom w:val="375"/>
          <w:divBdr>
            <w:top w:val="none" w:sz="0" w:space="0" w:color="auto"/>
            <w:left w:val="none" w:sz="0" w:space="0" w:color="auto"/>
            <w:bottom w:val="none" w:sz="0" w:space="0" w:color="auto"/>
            <w:right w:val="none" w:sz="0" w:space="0" w:color="auto"/>
          </w:divBdr>
        </w:div>
        <w:div w:id="66389666">
          <w:marLeft w:val="0"/>
          <w:marRight w:val="0"/>
          <w:marTop w:val="375"/>
          <w:marBottom w:val="375"/>
          <w:divBdr>
            <w:top w:val="none" w:sz="0" w:space="0" w:color="auto"/>
            <w:left w:val="none" w:sz="0" w:space="0" w:color="auto"/>
            <w:bottom w:val="none" w:sz="0" w:space="0" w:color="auto"/>
            <w:right w:val="none" w:sz="0" w:space="0" w:color="auto"/>
          </w:divBdr>
        </w:div>
        <w:div w:id="798573785">
          <w:marLeft w:val="0"/>
          <w:marRight w:val="0"/>
          <w:marTop w:val="375"/>
          <w:marBottom w:val="375"/>
          <w:divBdr>
            <w:top w:val="none" w:sz="0" w:space="0" w:color="auto"/>
            <w:left w:val="none" w:sz="0" w:space="0" w:color="auto"/>
            <w:bottom w:val="none" w:sz="0" w:space="0" w:color="auto"/>
            <w:right w:val="none" w:sz="0" w:space="0" w:color="auto"/>
          </w:divBdr>
        </w:div>
        <w:div w:id="1506243108">
          <w:marLeft w:val="0"/>
          <w:marRight w:val="0"/>
          <w:marTop w:val="375"/>
          <w:marBottom w:val="375"/>
          <w:divBdr>
            <w:top w:val="none" w:sz="0" w:space="0" w:color="auto"/>
            <w:left w:val="none" w:sz="0" w:space="0" w:color="auto"/>
            <w:bottom w:val="none" w:sz="0" w:space="0" w:color="auto"/>
            <w:right w:val="none" w:sz="0" w:space="0" w:color="auto"/>
          </w:divBdr>
        </w:div>
        <w:div w:id="1933783657">
          <w:marLeft w:val="0"/>
          <w:marRight w:val="0"/>
          <w:marTop w:val="3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histlewoodimac27/Desktop/NextGen%20Bios/Janet%20Gol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Janet Golder.dotx</Template>
  <TotalTime>0</TotalTime>
  <Pages>3</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McCulloch</cp:lastModifiedBy>
  <cp:revision>2</cp:revision>
  <cp:lastPrinted>2022-01-17T00:49:00Z</cp:lastPrinted>
  <dcterms:created xsi:type="dcterms:W3CDTF">2026-05-15T02:36:00Z</dcterms:created>
  <dcterms:modified xsi:type="dcterms:W3CDTF">2026-05-15T02:36:00Z</dcterms:modified>
</cp:coreProperties>
</file>