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C804" w14:textId="77777777" w:rsidR="00283DEE" w:rsidRDefault="00283DEE" w:rsidP="007D008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en-GB"/>
        </w:rPr>
      </w:pPr>
    </w:p>
    <w:p w14:paraId="3B927F17" w14:textId="3772C9DD" w:rsidR="00283DEE" w:rsidRPr="00BC6564" w:rsidRDefault="00BC6564" w:rsidP="00BC656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283DEE">
        <w:rPr>
          <w:rFonts w:ascii="Calibri,Bold" w:eastAsia="Times New Roman" w:hAnsi="Calibri,Bold" w:cs="Times New Roman"/>
          <w:b/>
          <w:bCs/>
          <w:sz w:val="34"/>
          <w:szCs w:val="34"/>
          <w:lang w:eastAsia="en-GB"/>
        </w:rPr>
        <w:t xml:space="preserve">Martha McDonald </w:t>
      </w:r>
      <w:proofErr w:type="spellStart"/>
      <w:r w:rsidRPr="00283DEE">
        <w:rPr>
          <w:rFonts w:ascii="Calibri,Bold" w:eastAsia="Times New Roman" w:hAnsi="Calibri,Bold" w:cs="Times New Roman"/>
          <w:b/>
          <w:bCs/>
          <w:sz w:val="34"/>
          <w:szCs w:val="34"/>
          <w:lang w:eastAsia="en-GB"/>
        </w:rPr>
        <w:t>Napaltjarri</w:t>
      </w:r>
      <w:proofErr w:type="spellEnd"/>
      <w:r w:rsidRPr="00283DEE">
        <w:rPr>
          <w:rFonts w:ascii="Calibri,Bold" w:eastAsia="Times New Roman" w:hAnsi="Calibri,Bold" w:cs="Times New Roman"/>
          <w:b/>
          <w:bCs/>
          <w:sz w:val="34"/>
          <w:szCs w:val="34"/>
          <w:lang w:eastAsia="en-GB"/>
        </w:rPr>
        <w:t xml:space="preserve"> </w:t>
      </w:r>
    </w:p>
    <w:p w14:paraId="5E3D16B7" w14:textId="77777777" w:rsidR="00283DEE" w:rsidRDefault="00283DEE" w:rsidP="00283DE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83DE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83DEE">
        <w:rPr>
          <w:rFonts w:ascii="Times New Roman" w:eastAsia="Times New Roman" w:hAnsi="Times New Roman" w:cs="Times New Roman"/>
          <w:lang w:eastAsia="en-GB"/>
        </w:rPr>
        <w:instrText xml:space="preserve"> INCLUDEPICTURE "/var/folders/84/342x4bsx2gn1xwn_xqfg51jm0000gn/T/com.microsoft.Word/WebArchiveCopyPasteTempFiles/page1image53191200" \* MERGEFORMATINET </w:instrText>
      </w:r>
      <w:r w:rsidRPr="00283DE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83DEE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7264215" wp14:editId="51C1F7AB">
            <wp:extent cx="2806700" cy="2286000"/>
            <wp:effectExtent l="0" t="0" r="0" b="0"/>
            <wp:docPr id="27" name="Picture 27" descr="page1image5319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page1image5319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DE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3DBE168" w14:textId="700D1592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Birth Date </w:t>
      </w:r>
      <w:r w:rsidRPr="003156DC">
        <w:rPr>
          <w:rFonts w:eastAsia="Times New Roman" w:cstheme="minorHAnsi"/>
          <w:sz w:val="22"/>
          <w:szCs w:val="22"/>
          <w:lang w:eastAsia="en-GB"/>
        </w:rPr>
        <w:tab/>
      </w:r>
      <w:r w:rsidRPr="003156DC">
        <w:rPr>
          <w:rFonts w:eastAsia="Times New Roman" w:cstheme="minorHAnsi"/>
          <w:sz w:val="22"/>
          <w:szCs w:val="22"/>
          <w:lang w:eastAsia="en-GB"/>
        </w:rPr>
        <w:tab/>
        <w:t>1940</w:t>
      </w:r>
    </w:p>
    <w:p w14:paraId="5A1531AD" w14:textId="23794CA9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Birth Place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3156DC">
        <w:rPr>
          <w:rFonts w:eastAsia="Times New Roman" w:cstheme="minorHAnsi"/>
          <w:sz w:val="22"/>
          <w:szCs w:val="22"/>
          <w:lang w:eastAsia="en-GB"/>
        </w:rPr>
        <w:tab/>
      </w:r>
      <w:r w:rsidRPr="003156DC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Haasts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Bluff, NT</w:t>
      </w:r>
    </w:p>
    <w:p w14:paraId="72E2CBC4" w14:textId="59C4F0F7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Language/s 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r w:rsidRPr="003156DC">
        <w:rPr>
          <w:rFonts w:eastAsia="Times New Roman" w:cstheme="minorHAnsi"/>
          <w:sz w:val="22"/>
          <w:szCs w:val="22"/>
          <w:lang w:eastAsia="en-GB"/>
        </w:rPr>
        <w:t>Luritja</w:t>
      </w:r>
    </w:p>
    <w:p w14:paraId="01B019B0" w14:textId="75C851AE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Community 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proofErr w:type="gramStart"/>
      <w:r w:rsidR="00A750E3" w:rsidRPr="003156DC">
        <w:rPr>
          <w:rFonts w:eastAsia="Times New Roman" w:cstheme="minorHAnsi"/>
          <w:sz w:val="22"/>
          <w:szCs w:val="22"/>
          <w:lang w:eastAsia="en-GB"/>
        </w:rPr>
        <w:t>Papunya :</w:t>
      </w:r>
      <w:proofErr w:type="gramEnd"/>
      <w:r w:rsidR="00A750E3" w:rsidRPr="003156DC">
        <w:rPr>
          <w:rFonts w:eastAsia="Times New Roman" w:cstheme="minorHAnsi"/>
          <w:sz w:val="22"/>
          <w:szCs w:val="22"/>
          <w:lang w:eastAsia="en-GB"/>
        </w:rPr>
        <w:t xml:space="preserve"> NT</w:t>
      </w:r>
    </w:p>
    <w:p w14:paraId="293DAF6E" w14:textId="5F1091BC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Mother's Country 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="00A750E3" w:rsidRPr="003156DC">
        <w:rPr>
          <w:rFonts w:eastAsia="Times New Roman" w:cstheme="minorHAnsi"/>
          <w:sz w:val="22"/>
          <w:szCs w:val="22"/>
          <w:lang w:eastAsia="en-GB"/>
        </w:rPr>
        <w:t>Haasts</w:t>
      </w:r>
      <w:proofErr w:type="spellEnd"/>
      <w:r w:rsidR="00A750E3" w:rsidRPr="003156DC">
        <w:rPr>
          <w:rFonts w:eastAsia="Times New Roman" w:cstheme="minorHAnsi"/>
          <w:sz w:val="22"/>
          <w:szCs w:val="22"/>
          <w:lang w:eastAsia="en-GB"/>
        </w:rPr>
        <w:t xml:space="preserve"> Bluff, NT</w:t>
      </w:r>
    </w:p>
    <w:p w14:paraId="4869BC4E" w14:textId="50D045E6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Father's Country 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="00A750E3" w:rsidRPr="003156DC">
        <w:rPr>
          <w:rFonts w:eastAsia="Times New Roman" w:cstheme="minorHAnsi"/>
          <w:sz w:val="22"/>
          <w:szCs w:val="22"/>
          <w:lang w:eastAsia="en-GB"/>
        </w:rPr>
        <w:t>Warlukuritji</w:t>
      </w:r>
      <w:proofErr w:type="spellEnd"/>
      <w:r w:rsidR="00A750E3" w:rsidRPr="003156DC">
        <w:rPr>
          <w:rFonts w:eastAsia="Times New Roman" w:cstheme="minorHAnsi"/>
          <w:sz w:val="22"/>
          <w:szCs w:val="22"/>
          <w:lang w:eastAsia="en-GB"/>
        </w:rPr>
        <w:t>, NT</w:t>
      </w:r>
    </w:p>
    <w:p w14:paraId="43D3256C" w14:textId="00897FDD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Dreaming 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ab/>
      </w:r>
      <w:proofErr w:type="spellStart"/>
      <w:r w:rsidR="00A750E3" w:rsidRPr="003156DC">
        <w:rPr>
          <w:rFonts w:eastAsia="Times New Roman" w:cstheme="minorHAnsi"/>
          <w:sz w:val="22"/>
          <w:szCs w:val="22"/>
          <w:lang w:eastAsia="en-GB"/>
        </w:rPr>
        <w:t>Warlukuritji</w:t>
      </w:r>
      <w:proofErr w:type="spellEnd"/>
      <w:r w:rsidR="00A750E3" w:rsidRPr="003156DC">
        <w:rPr>
          <w:rFonts w:eastAsia="Times New Roman" w:cstheme="minorHAnsi"/>
          <w:sz w:val="22"/>
          <w:szCs w:val="22"/>
          <w:lang w:eastAsia="en-GB"/>
        </w:rPr>
        <w:t xml:space="preserve">, NT </w:t>
      </w:r>
    </w:p>
    <w:p w14:paraId="35FAEEEB" w14:textId="77777777" w:rsidR="00A750E3" w:rsidRPr="003156DC" w:rsidRDefault="00A750E3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</w:p>
    <w:p w14:paraId="003671A9" w14:textId="6CA974EE" w:rsidR="00283DEE" w:rsidRPr="003156DC" w:rsidRDefault="00283DEE" w:rsidP="00283DE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Martha McDonald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Napaltjarri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(born at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Haasts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Bluff c. 1940) is also known by close rela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ves as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Tjulyata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>. She is the daughter of founding Papunya Tula ar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st Shorty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Lungkata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Tjungurrayi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and his first wife. Shorty also married Martha’s maternal aunt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Napulu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Nangala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ft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er her first husband’s death and raised her six children (Linda, Wintjiya, Pamela, Brenda, Donald and Paul) as his own. </w:t>
      </w:r>
    </w:p>
    <w:p w14:paraId="43B3009D" w14:textId="6F6F83F6" w:rsidR="00283DEE" w:rsidRPr="003156DC" w:rsidRDefault="00283DEE" w:rsidP="00283DE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>As a young woman, Martha worked alongside linguists to create the Papunya Literature Produc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on and Adult Educa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on Program and in the Papunya preschool with her sister Linda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Tjunkaya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Syddick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Napaltjarri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. Martha is very proud of her language and is a skilled teacher, always offering to teach Pintupi-Luritja to Art Centre visitors. </w:t>
      </w:r>
    </w:p>
    <w:p w14:paraId="452B64EC" w14:textId="26265C38" w:rsidR="00283DEE" w:rsidRPr="003156DC" w:rsidRDefault="00283DEE" w:rsidP="00283DE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Martha had two sons and a daughter with her late husband, Snowy McDonald. She now resides a few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kilometers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outside Papunya in the idyllic surrounds of Blackwater outsta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on with her extended family, including grandson John Sco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tt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 Rowe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Tjakamarra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, an emerging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st. </w:t>
      </w:r>
    </w:p>
    <w:p w14:paraId="2CCB8A73" w14:textId="60655420" w:rsidR="00283DEE" w:rsidRPr="003156DC" w:rsidRDefault="00283DEE" w:rsidP="00283DE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>Martha has been pain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 xml:space="preserve">ng for a long 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me. She witnessed the beginnings of the Papunya Art Movement in the early 1970s, when her father created authorita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ve works that would go on to be interna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onally celebrated. While Martha paints his country, she does so in her own way, and only in rela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on to the stories that she knows about it. In 2015 she had her first sell-out solo show at RAFT Artspace, who con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nue to represent Martha, hos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ng her 2018 solo exhibi</w:t>
      </w:r>
      <w:r w:rsidR="00A750E3" w:rsidRPr="003156DC">
        <w:rPr>
          <w:rFonts w:eastAsia="Times New Roman" w:cstheme="minorHAnsi"/>
          <w:sz w:val="22"/>
          <w:szCs w:val="22"/>
          <w:lang w:eastAsia="en-GB"/>
        </w:rPr>
        <w:t>ti</w:t>
      </w:r>
      <w:r w:rsidRPr="003156DC">
        <w:rPr>
          <w:rFonts w:eastAsia="Times New Roman" w:cstheme="minorHAnsi"/>
          <w:sz w:val="22"/>
          <w:szCs w:val="22"/>
          <w:lang w:eastAsia="en-GB"/>
        </w:rPr>
        <w:t>on '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Tjulyata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'. </w:t>
      </w:r>
    </w:p>
    <w:p w14:paraId="178B3A04" w14:textId="77777777" w:rsidR="00283DEE" w:rsidRPr="003156DC" w:rsidRDefault="00283DEE" w:rsidP="00283DEE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Martha is an important elder in Papunya community and a Director at the Art Centre. </w:t>
      </w:r>
    </w:p>
    <w:p w14:paraId="0CE3BE67" w14:textId="77777777" w:rsidR="003156DC" w:rsidRDefault="003156DC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248136C3" w14:textId="77777777" w:rsidR="003156DC" w:rsidRDefault="003156DC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0FAF1D6C" w14:textId="77777777" w:rsidR="003156DC" w:rsidRDefault="003156DC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519B78F9" w14:textId="0C1EABBD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b/>
          <w:bCs/>
          <w:sz w:val="22"/>
          <w:szCs w:val="22"/>
          <w:lang w:eastAsia="en-GB"/>
        </w:rPr>
        <w:t>Solo Exhibitions</w:t>
      </w:r>
    </w:p>
    <w:p w14:paraId="533D75EE" w14:textId="76AC7899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2018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Tjulyata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RAFT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artspace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, Alice Springs </w:t>
      </w:r>
    </w:p>
    <w:p w14:paraId="77E21A6D" w14:textId="77777777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2015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Tjingurru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: Martha McDonald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Napaltjarri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RAFT Artspace, Alice Springs </w:t>
      </w:r>
    </w:p>
    <w:p w14:paraId="39F1C06F" w14:textId="77777777" w:rsidR="003156DC" w:rsidRDefault="003156DC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381CC82D" w14:textId="4B634242" w:rsidR="00283DEE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3156DC">
        <w:rPr>
          <w:rFonts w:eastAsia="Times New Roman" w:cstheme="minorHAnsi"/>
          <w:b/>
          <w:bCs/>
          <w:sz w:val="22"/>
          <w:szCs w:val="22"/>
          <w:lang w:eastAsia="en-GB"/>
        </w:rPr>
        <w:t xml:space="preserve">Group Exhibitions </w:t>
      </w:r>
    </w:p>
    <w:p w14:paraId="2C15870A" w14:textId="38FD7209" w:rsidR="00B346BA" w:rsidRPr="00B346BA" w:rsidRDefault="00B346BA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>2026 At Home with Art – Women’s show, Everywhen Artspace, Shoreham, VIC</w:t>
      </w:r>
    </w:p>
    <w:p w14:paraId="7EDFDB9A" w14:textId="1CD6B715" w:rsidR="00A750E3" w:rsidRDefault="00B346BA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>2020 Desert Mob 202 Exhibition: Araluen Arts Centre</w:t>
      </w:r>
    </w:p>
    <w:p w14:paraId="007C5629" w14:textId="15959821" w:rsidR="00B346BA" w:rsidRDefault="00B346BA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 xml:space="preserve">2020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Ngurrangka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palyanu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 xml:space="preserve"> – making from home: Outstation Gallery, Darwin</w:t>
      </w:r>
    </w:p>
    <w:p w14:paraId="5CD41754" w14:textId="22EB24E2" w:rsidR="00B346BA" w:rsidRDefault="00B346BA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 xml:space="preserve">2020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 xml:space="preserve"> Taanu Revisited: RAFT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artspace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>, Alice Springs</w:t>
      </w:r>
    </w:p>
    <w:p w14:paraId="45ACE617" w14:textId="52A6EE1C" w:rsidR="00B346BA" w:rsidRPr="003156DC" w:rsidRDefault="00B346BA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 xml:space="preserve">2020 Papunya </w:t>
      </w:r>
      <w:proofErr w:type="spellStart"/>
      <w:r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>
        <w:rPr>
          <w:rFonts w:eastAsia="Times New Roman" w:cstheme="minorHAnsi"/>
          <w:sz w:val="22"/>
          <w:szCs w:val="22"/>
          <w:lang w:eastAsia="en-GB"/>
        </w:rPr>
        <w:t xml:space="preserve"> Arts 2020: Honey Ant Gallery, Sydney </w:t>
      </w:r>
    </w:p>
    <w:p w14:paraId="4338347F" w14:textId="79F6747D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2019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Kuwarritja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– now /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newness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Outstation Gallery, Darwin. </w:t>
      </w:r>
    </w:p>
    <w:p w14:paraId="4549DB9E" w14:textId="547CB7CE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2019 Back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To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The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Desert — Neue Werke Von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Arts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ARTKELCH - Contemporary Aboriginal Art, Germany </w:t>
      </w:r>
    </w:p>
    <w:p w14:paraId="3D7B1CE8" w14:textId="77777777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2019 Stories from the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Beginning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Honey Ant Gallery,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2018 Bush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Christmas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Talapi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2018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Tarnanthi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Tandanya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National Aboriginal Cultural Institute, Adelaide </w:t>
      </w:r>
    </w:p>
    <w:p w14:paraId="43CEE157" w14:textId="77777777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2018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Boards: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Kulinyi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Tjilpi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Tjutanya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RAFT Artspace,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2018 Salon des Refuses : CDU Gallery, Darwin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2018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Works 2018 : Honey Ant Gallery with Incinerator Art Space,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2017 Twelve: Contemporary Aboriginal Works on paper : Koskela, Sydney NSW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2017 Darwin Aboriginal Art Fair 2017 : Darwin, NT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2017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ArtKelch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presents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at Art Karlsruhe : Karlsruhe Trade Fair Centre, Germany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2017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: The Incinerator, Willoughby,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2016 NAMPATJUNANYI: PAINT &amp; DRAW​ :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Redot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Singapore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2016 The Power of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Naivity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Art Kelch, Collectors Lounge,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Schorndorf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>, Germany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2016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Dont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you tell me... : Art Kelch, Freiburg, Germany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2016 Streets of Papunya: The Reinvention of Papunya Painting : Drill Hall Gallery, ANU, Canberra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2016 Keepers of Place: New Works from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McCulloch &amp; McCulloch, 45Downstairs, Melbourne 2016 Streets of Papunya: The Reinvention of Papunya Painting : RMIT Gallery, Melbourne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2016 The Blooming Desert :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Talapi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2016 Streets of Papunya: The Reinvention of Papunya Painting : Flinders University Gallery, Adelaide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2016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: The Incinerator, Willoughby, Sydney </w:t>
      </w:r>
    </w:p>
    <w:p w14:paraId="22D191F4" w14:textId="6B6D4DDA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2015 A Start with No End: Print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Exhibition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The Central Academy of Fine Arts, Beijing; Nanjing Academy of Fine Arts, Nanjing; Hubei Institute of Fine Arts, Wuhan, China. </w:t>
      </w:r>
    </w:p>
    <w:p w14:paraId="5CD8F1B7" w14:textId="77777777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2015 Streets of Papunya: The Reinvention of Papunya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Painting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UNSW Galleries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2015 Desert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Mob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Araluen Art Centre,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2015 Darwin Aboriginal Art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Fair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Darwin Convention Centre, Darwin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2015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Kungka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: New work from the women of Papunya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Outstation Gallery, Darwin </w:t>
      </w:r>
    </w:p>
    <w:p w14:paraId="53C2528E" w14:textId="5B508AB2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2015 New Narratives: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Prints with Cicada Press 2006-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2014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Kluge-Ruhe Museum – UVa Charlottesville, Virginia, USA </w:t>
      </w:r>
    </w:p>
    <w:p w14:paraId="3EBD10AC" w14:textId="77777777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2014 Desert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Mob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Araluen Art Centre,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2014 Darwin Aboriginal Art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Fair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Darwin Convention Centre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2014 Seoul – Sydney: Contemporary Korean and Australian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Prints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UNSW Galleries, Sydney </w:t>
      </w:r>
    </w:p>
    <w:p w14:paraId="60E5E2CE" w14:textId="2A594BC8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2014 Seoul Open Art Fair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2014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Seoul, Korea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2014 Garden of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Eden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Talapi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2014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Ngurra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Nganampa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(Community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)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Woolloongabba Art Gallery, Brisbane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2013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: New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Work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Damien Minton Gallery, Sydney </w:t>
      </w:r>
    </w:p>
    <w:p w14:paraId="66DB4D07" w14:textId="3BE5BB16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2013 Personal Space: Contemporary Chinese and Australia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Prints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Guanlan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Original Print Base, East Gallery,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Shenshen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, China </w:t>
      </w:r>
    </w:p>
    <w:p w14:paraId="79EC7FCA" w14:textId="77777777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lastRenderedPageBreak/>
        <w:t xml:space="preserve">2013 Desert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Mob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Araluen Art Centre,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2013 11th Annual Printmaking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Exhibition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Chinese Academies and Colleges, Guangzhou, China </w:t>
      </w:r>
    </w:p>
    <w:p w14:paraId="0626F591" w14:textId="7635683A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2013 Master Print Show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2013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Cicada Press, Kent House Gallery Burwood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2013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Kapingka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punganynka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tjutarringanyi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Marshall Arts, Adelaide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2012 Cicada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Press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Flinders Street Gallery, Sydney </w:t>
      </w:r>
    </w:p>
    <w:p w14:paraId="72CDBA74" w14:textId="77470E76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2012 Personal Space: Contemporary Chinese and Australia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Prints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Guanlan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OriginalPrint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Base, East Gallery,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Shenshen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, China </w:t>
      </w:r>
    </w:p>
    <w:p w14:paraId="0D8F007C" w14:textId="77777777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2012 Academy of Fine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Arts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Xian Academy of Fine Arts, Beijing </w:t>
      </w:r>
    </w:p>
    <w:p w14:paraId="5976E488" w14:textId="7C02AC0A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2012 Papunya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Mina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Mina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Queensland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2012 Papunya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Marshall Arts, Adelaide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2012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Desertmob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Araluen Art Centre, Alice Springs </w:t>
      </w:r>
    </w:p>
    <w:p w14:paraId="52BFCAFD" w14:textId="77777777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2012 Darwin Aboriginal Art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Fair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Darwin Convention Centre, Darwin </w:t>
      </w:r>
    </w:p>
    <w:p w14:paraId="412A20EE" w14:textId="42124A79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2011 Collaboration and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Connection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Incinerator Art Space, Willoughby </w:t>
      </w:r>
    </w:p>
    <w:p w14:paraId="2E960440" w14:textId="4D637B7D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2011 Messages from the South; Contemporary Australian Prints from COFA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UNSW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 Museum - National Taiwan University of Arts </w:t>
      </w:r>
    </w:p>
    <w:p w14:paraId="21024CA1" w14:textId="77777777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2011 UNSW International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Showcase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UNSW Kensington,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2011 The International Art on Paper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Exhibition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Chiang Mai University Art Museum </w:t>
      </w:r>
    </w:p>
    <w:p w14:paraId="42690A66" w14:textId="77777777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2011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: Damien Minton Gallery,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2011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: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ARTKelch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Germany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2011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Mina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Mina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Gallery, Queensland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2011 New Prints from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: Nomad Art, Canberra and Darwin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2011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Kuwarritja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Tjutaku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Tjupinya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Chapman Gallery Canberra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2011 Desert Mob : Araluen Arts Centre,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2010 Bowen Galleries : Wellington New Zealand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2010 Aboriginal Dreams : Karachi Pakistan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2010 Building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Ivan Dougherty Gallery,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2010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Tjukurrpa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: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: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Mossenson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Galleries, Melbourne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2010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Arts Group Exhibition : Randell Lane Fine Art, Perth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2010 Papunya Power : Art Mob Gallery, Hobart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2010 Desert Stories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Now : Gecko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Galery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>, Broome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2010 Desert Mob : Araluen Arts Centre,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>2009 Art Sydney : Printworks Cicada Press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2009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Group Show : Gecko Gallery, Broome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2009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Honey Ant Gallery,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2009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Kalipinypa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Mossenson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Galleries, Melbourne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2009 Introducing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and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Ampilatawatja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 Gallery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Gondwanna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, Alice Springs </w:t>
      </w:r>
    </w:p>
    <w:p w14:paraId="4C2DD9D9" w14:textId="70428158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2009 Desert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Mob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Araluen Arts Centre, Alice Springs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2009 Building Papunya </w:t>
      </w:r>
      <w:proofErr w:type="spellStart"/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Ivan Dougherty Gallery,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2007 Papunya </w:t>
      </w:r>
      <w:proofErr w:type="spellStart"/>
      <w:r w:rsidRPr="003156DC">
        <w:rPr>
          <w:rFonts w:eastAsia="Times New Roman" w:cstheme="minorHAnsi"/>
          <w:sz w:val="22"/>
          <w:szCs w:val="22"/>
          <w:lang w:eastAsia="en-GB"/>
        </w:rPr>
        <w:t>Tjupi</w:t>
      </w:r>
      <w:proofErr w:type="spell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: A New </w:t>
      </w:r>
      <w:proofErr w:type="gramStart"/>
      <w:r w:rsidRPr="003156DC">
        <w:rPr>
          <w:rFonts w:eastAsia="Times New Roman" w:cstheme="minorHAnsi"/>
          <w:sz w:val="22"/>
          <w:szCs w:val="22"/>
          <w:lang w:eastAsia="en-GB"/>
        </w:rPr>
        <w:t>Beginning :</w:t>
      </w:r>
      <w:proofErr w:type="gramEnd"/>
      <w:r w:rsidRPr="003156DC">
        <w:rPr>
          <w:rFonts w:eastAsia="Times New Roman" w:cstheme="minorHAnsi"/>
          <w:sz w:val="22"/>
          <w:szCs w:val="22"/>
          <w:lang w:eastAsia="en-GB"/>
        </w:rPr>
        <w:t xml:space="preserve"> Ivan Dougherty Gallery, Sydney </w:t>
      </w:r>
    </w:p>
    <w:p w14:paraId="79362F23" w14:textId="77777777" w:rsidR="00A750E3" w:rsidRPr="003156DC" w:rsidRDefault="00A750E3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160B486E" w14:textId="00EF5901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3156DC">
        <w:rPr>
          <w:rFonts w:eastAsia="Times New Roman" w:cstheme="minorHAnsi"/>
          <w:b/>
          <w:bCs/>
          <w:sz w:val="22"/>
          <w:szCs w:val="22"/>
          <w:lang w:eastAsia="en-GB"/>
        </w:rPr>
        <w:t xml:space="preserve">Collections </w:t>
      </w:r>
    </w:p>
    <w:p w14:paraId="6076C1C8" w14:textId="77777777" w:rsidR="00A750E3" w:rsidRPr="003156DC" w:rsidRDefault="00A750E3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</w:p>
    <w:p w14:paraId="48B5D235" w14:textId="2EBB3F43" w:rsidR="00A750E3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UNIVERSITY OF NEW SOUTH WALES, Art &amp; Design, Sydney </w:t>
      </w:r>
    </w:p>
    <w:p w14:paraId="49E65B55" w14:textId="52C0C797" w:rsidR="00283DEE" w:rsidRPr="003156DC" w:rsidRDefault="00283DEE" w:rsidP="00283DEE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>UNIVERSITY OF WESTERN SYDNEY</w:t>
      </w:r>
      <w:r w:rsidRPr="003156DC">
        <w:rPr>
          <w:rFonts w:eastAsia="Times New Roman" w:cstheme="minorHAnsi"/>
          <w:sz w:val="22"/>
          <w:szCs w:val="22"/>
          <w:lang w:eastAsia="en-GB"/>
        </w:rPr>
        <w:br/>
        <w:t xml:space="preserve">UNIVERSITY OF WOLLONGONG </w:t>
      </w:r>
    </w:p>
    <w:p w14:paraId="07FD1401" w14:textId="21CD5EA6" w:rsidR="00F42106" w:rsidRPr="003156DC" w:rsidRDefault="007D0082" w:rsidP="007D0082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  <w:lang w:eastAsia="en-GB"/>
        </w:rPr>
      </w:pPr>
      <w:r w:rsidRPr="003156DC">
        <w:rPr>
          <w:rFonts w:eastAsia="Times New Roman" w:cstheme="minorHAnsi"/>
          <w:sz w:val="22"/>
          <w:szCs w:val="22"/>
          <w:lang w:eastAsia="en-GB"/>
        </w:rPr>
        <w:t xml:space="preserve"> </w:t>
      </w:r>
    </w:p>
    <w:sectPr w:rsidR="00F42106" w:rsidRPr="003156DC" w:rsidSect="00533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54" w:right="907" w:bottom="34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8E57" w14:textId="77777777" w:rsidR="00CF5F4B" w:rsidRDefault="00CF5F4B" w:rsidP="004F667C">
      <w:r>
        <w:separator/>
      </w:r>
    </w:p>
  </w:endnote>
  <w:endnote w:type="continuationSeparator" w:id="0">
    <w:p w14:paraId="15CF5DDB" w14:textId="77777777" w:rsidR="00CF5F4B" w:rsidRDefault="00CF5F4B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89E4" w14:textId="77777777" w:rsidR="004A172B" w:rsidRDefault="004A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E84F" w14:textId="77777777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7554" w14:textId="77777777" w:rsidR="004A172B" w:rsidRDefault="004A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C3C11" w14:textId="77777777" w:rsidR="00CF5F4B" w:rsidRDefault="00CF5F4B" w:rsidP="004F667C">
      <w:r>
        <w:separator/>
      </w:r>
    </w:p>
  </w:footnote>
  <w:footnote w:type="continuationSeparator" w:id="0">
    <w:p w14:paraId="7D069714" w14:textId="77777777" w:rsidR="00CF5F4B" w:rsidRDefault="00CF5F4B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A06F" w14:textId="77777777" w:rsidR="004A172B" w:rsidRDefault="004A1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AF07" w14:textId="453D8248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C9B18F" wp14:editId="12E9F0FD">
          <wp:simplePos x="0" y="0"/>
          <wp:positionH relativeFrom="column">
            <wp:posOffset>-58868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6569" w14:textId="77777777" w:rsidR="004A172B" w:rsidRDefault="004A1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83"/>
    <w:rsid w:val="000D09AE"/>
    <w:rsid w:val="000F06D2"/>
    <w:rsid w:val="00194FE7"/>
    <w:rsid w:val="001A7E71"/>
    <w:rsid w:val="001D3A63"/>
    <w:rsid w:val="001F401F"/>
    <w:rsid w:val="002511EC"/>
    <w:rsid w:val="00283283"/>
    <w:rsid w:val="00283DEE"/>
    <w:rsid w:val="002C03C8"/>
    <w:rsid w:val="002F18C0"/>
    <w:rsid w:val="00314B1F"/>
    <w:rsid w:val="003156DC"/>
    <w:rsid w:val="003B5E2C"/>
    <w:rsid w:val="003D11BE"/>
    <w:rsid w:val="00407E9D"/>
    <w:rsid w:val="004A172B"/>
    <w:rsid w:val="004E3E7B"/>
    <w:rsid w:val="004E765B"/>
    <w:rsid w:val="004F667C"/>
    <w:rsid w:val="0051655A"/>
    <w:rsid w:val="00532FFF"/>
    <w:rsid w:val="00533A44"/>
    <w:rsid w:val="00595612"/>
    <w:rsid w:val="005A3FC8"/>
    <w:rsid w:val="006B01E1"/>
    <w:rsid w:val="006E1A35"/>
    <w:rsid w:val="00716ECD"/>
    <w:rsid w:val="00784A66"/>
    <w:rsid w:val="007A5A65"/>
    <w:rsid w:val="007B2C33"/>
    <w:rsid w:val="007D0082"/>
    <w:rsid w:val="007F1340"/>
    <w:rsid w:val="009445A4"/>
    <w:rsid w:val="009B23A5"/>
    <w:rsid w:val="009D35C7"/>
    <w:rsid w:val="00A10F45"/>
    <w:rsid w:val="00A750E3"/>
    <w:rsid w:val="00AF6D4D"/>
    <w:rsid w:val="00B346BA"/>
    <w:rsid w:val="00B54C25"/>
    <w:rsid w:val="00BC5984"/>
    <w:rsid w:val="00BC6564"/>
    <w:rsid w:val="00BD7010"/>
    <w:rsid w:val="00C131B8"/>
    <w:rsid w:val="00C9637F"/>
    <w:rsid w:val="00CC3DDE"/>
    <w:rsid w:val="00CD7223"/>
    <w:rsid w:val="00CF5F4B"/>
    <w:rsid w:val="00D15A13"/>
    <w:rsid w:val="00D37AF4"/>
    <w:rsid w:val="00D80568"/>
    <w:rsid w:val="00D95676"/>
    <w:rsid w:val="00DA5908"/>
    <w:rsid w:val="00E16BA1"/>
    <w:rsid w:val="00E31A98"/>
    <w:rsid w:val="00E7199B"/>
    <w:rsid w:val="00E83801"/>
    <w:rsid w:val="00F14482"/>
    <w:rsid w:val="00F4129E"/>
    <w:rsid w:val="00F42106"/>
    <w:rsid w:val="00F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7BE07"/>
  <w15:chartTrackingRefBased/>
  <w15:docId w15:val="{715137E5-BB01-AC40-B2EA-C5417B71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unhideWhenUsed/>
    <w:rsid w:val="00AF6D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F6D4D"/>
    <w:rPr>
      <w:b/>
      <w:bCs/>
    </w:rPr>
  </w:style>
  <w:style w:type="character" w:customStyle="1" w:styleId="apple-converted-space">
    <w:name w:val="apple-converted-space"/>
    <w:basedOn w:val="DefaultParagraphFont"/>
    <w:rsid w:val="00AF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6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0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7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6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2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0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4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8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9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0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histlewoodimac27/Desktop/NextGen%20Bios/Janet%20Gol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Janet Golder.dotx</Template>
  <TotalTime>12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McCulloch</cp:lastModifiedBy>
  <cp:revision>4</cp:revision>
  <cp:lastPrinted>2021-05-24T10:42:00Z</cp:lastPrinted>
  <dcterms:created xsi:type="dcterms:W3CDTF">2022-02-26T01:03:00Z</dcterms:created>
  <dcterms:modified xsi:type="dcterms:W3CDTF">2026-02-27T01:16:00Z</dcterms:modified>
</cp:coreProperties>
</file>