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D36" w14:textId="6E00BCB4" w:rsidR="008D7E8F" w:rsidRPr="00451345" w:rsidRDefault="008D7E8F" w:rsidP="00194FE7">
      <w:pPr>
        <w:autoSpaceDE w:val="0"/>
        <w:autoSpaceDN w:val="0"/>
        <w:adjustRightInd w:val="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8F8C47B" w14:textId="58B9D418" w:rsid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n-GB"/>
        </w:rPr>
      </w:pPr>
      <w:proofErr w:type="spellStart"/>
      <w:r w:rsidRPr="00451345">
        <w:rPr>
          <w:rFonts w:cstheme="minorHAnsi"/>
          <w:b/>
          <w:bCs/>
          <w:sz w:val="32"/>
          <w:szCs w:val="32"/>
          <w:lang w:val="en-GB"/>
        </w:rPr>
        <w:t>Mukayi</w:t>
      </w:r>
      <w:proofErr w:type="spellEnd"/>
      <w:r w:rsidRPr="00451345">
        <w:rPr>
          <w:rFonts w:cstheme="minorHAnsi"/>
          <w:b/>
          <w:bCs/>
          <w:sz w:val="32"/>
          <w:szCs w:val="32"/>
          <w:lang w:val="en-GB"/>
        </w:rPr>
        <w:t xml:space="preserve"> Baker</w:t>
      </w:r>
    </w:p>
    <w:p w14:paraId="6C0A8D55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n-GB"/>
        </w:rPr>
      </w:pPr>
    </w:p>
    <w:p w14:paraId="3F626F68" w14:textId="7B8028BA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n-GB"/>
        </w:rPr>
      </w:pPr>
      <w:r w:rsidRPr="00451345">
        <w:rPr>
          <w:rFonts w:cstheme="minorHAnsi"/>
          <w:b/>
          <w:bCs/>
          <w:sz w:val="32"/>
          <w:szCs w:val="32"/>
          <w:lang w:val="en-GB"/>
        </w:rPr>
        <w:drawing>
          <wp:inline distT="0" distB="0" distL="0" distR="0" wp14:anchorId="7EA76E10" wp14:editId="78365DCF">
            <wp:extent cx="24003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3864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Birth Date: </w:t>
      </w:r>
      <w:r w:rsidRPr="00451345">
        <w:rPr>
          <w:rFonts w:cstheme="minorHAnsi"/>
          <w:sz w:val="22"/>
          <w:szCs w:val="22"/>
          <w:lang w:val="en-GB"/>
        </w:rPr>
        <w:t>8/04/1959</w:t>
      </w:r>
    </w:p>
    <w:p w14:paraId="14823896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gramStart"/>
      <w:r w:rsidRPr="00451345">
        <w:rPr>
          <w:rFonts w:cstheme="minorHAnsi"/>
          <w:sz w:val="22"/>
          <w:szCs w:val="22"/>
          <w:lang w:val="en-GB"/>
        </w:rPr>
        <w:t>Birth Place</w:t>
      </w:r>
      <w:proofErr w:type="gramEnd"/>
      <w:r>
        <w:rPr>
          <w:rFonts w:cstheme="minorHAnsi"/>
          <w:sz w:val="22"/>
          <w:szCs w:val="22"/>
          <w:lang w:val="en-GB"/>
        </w:rPr>
        <w:t>:</w:t>
      </w:r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Pukatja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Community, APY Lands</w:t>
      </w:r>
    </w:p>
    <w:p w14:paraId="2A9681D8" w14:textId="3837A30D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Language: </w:t>
      </w:r>
      <w:proofErr w:type="spellStart"/>
      <w:r w:rsidRPr="00451345">
        <w:rPr>
          <w:rFonts w:cstheme="minorHAnsi"/>
          <w:sz w:val="22"/>
          <w:szCs w:val="22"/>
          <w:lang w:val="en-GB"/>
        </w:rPr>
        <w:t>Pitjantjatjara</w:t>
      </w:r>
      <w:proofErr w:type="spellEnd"/>
    </w:p>
    <w:p w14:paraId="35710A70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0DF86A57" w14:textId="20B0CC2E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spellStart"/>
      <w:r w:rsidRPr="00451345">
        <w:rPr>
          <w:rFonts w:cstheme="minorHAnsi"/>
          <w:sz w:val="22"/>
          <w:szCs w:val="22"/>
          <w:lang w:val="en-GB"/>
        </w:rPr>
        <w:t>Mukayi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Baker was an </w:t>
      </w:r>
      <w:proofErr w:type="spellStart"/>
      <w:r w:rsidRPr="00451345">
        <w:rPr>
          <w:rFonts w:cstheme="minorHAnsi"/>
          <w:sz w:val="22"/>
          <w:szCs w:val="22"/>
          <w:lang w:val="en-GB"/>
        </w:rPr>
        <w:t>Ernabella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Anangu School teacher for many years. She re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 xml:space="preserve">red in 2012 </w:t>
      </w:r>
      <w:proofErr w:type="gramStart"/>
      <w:r w:rsidRPr="00451345">
        <w:rPr>
          <w:rFonts w:cstheme="minorHAnsi"/>
          <w:sz w:val="22"/>
          <w:szCs w:val="22"/>
          <w:lang w:val="en-GB"/>
        </w:rPr>
        <w:t>in order to</w:t>
      </w:r>
      <w:proofErr w:type="gramEnd"/>
      <w:r w:rsidRPr="00451345">
        <w:rPr>
          <w:rFonts w:cstheme="minorHAnsi"/>
          <w:sz w:val="22"/>
          <w:szCs w:val="22"/>
          <w:lang w:val="en-GB"/>
        </w:rPr>
        <w:t xml:space="preserve"> look a</w:t>
      </w:r>
      <w:r>
        <w:rPr>
          <w:rFonts w:cstheme="minorHAnsi"/>
          <w:sz w:val="22"/>
          <w:szCs w:val="22"/>
          <w:lang w:val="en-GB"/>
        </w:rPr>
        <w:t>ft</w:t>
      </w:r>
      <w:r w:rsidRPr="00451345">
        <w:rPr>
          <w:rFonts w:cstheme="minorHAnsi"/>
          <w:sz w:val="22"/>
          <w:szCs w:val="22"/>
          <w:lang w:val="en-GB"/>
        </w:rPr>
        <w:t>er family and paint at</w:t>
      </w:r>
      <w:r>
        <w:rPr>
          <w:rFonts w:cstheme="minorHAnsi"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 xml:space="preserve">the Art Centre. </w:t>
      </w:r>
      <w:proofErr w:type="spellStart"/>
      <w:r w:rsidRPr="00451345">
        <w:rPr>
          <w:rFonts w:cstheme="minorHAnsi"/>
          <w:sz w:val="22"/>
          <w:szCs w:val="22"/>
          <w:lang w:val="en-GB"/>
        </w:rPr>
        <w:t>Mukayi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is now a </w:t>
      </w:r>
      <w:proofErr w:type="gramStart"/>
      <w:r w:rsidRPr="00451345">
        <w:rPr>
          <w:rFonts w:cstheme="minorHAnsi"/>
          <w:sz w:val="22"/>
          <w:szCs w:val="22"/>
          <w:lang w:val="en-GB"/>
        </w:rPr>
        <w:t xml:space="preserve">full 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>me</w:t>
      </w:r>
      <w:proofErr w:type="gramEnd"/>
      <w:r w:rsidRPr="00451345">
        <w:rPr>
          <w:rFonts w:cstheme="minorHAnsi"/>
          <w:sz w:val="22"/>
          <w:szCs w:val="22"/>
          <w:lang w:val="en-GB"/>
        </w:rPr>
        <w:t xml:space="preserve"> painter and </w:t>
      </w:r>
      <w:proofErr w:type="spellStart"/>
      <w:r w:rsidRPr="00451345">
        <w:rPr>
          <w:rFonts w:cstheme="minorHAnsi"/>
          <w:sz w:val="22"/>
          <w:szCs w:val="22"/>
          <w:lang w:val="en-GB"/>
        </w:rPr>
        <w:t>tjanpi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weaver. She paints the important </w:t>
      </w:r>
      <w:proofErr w:type="spellStart"/>
      <w:r w:rsidRPr="00451345">
        <w:rPr>
          <w:rFonts w:cstheme="minorHAnsi"/>
          <w:sz w:val="22"/>
          <w:szCs w:val="22"/>
          <w:lang w:val="en-GB"/>
        </w:rPr>
        <w:t>Pilta</w:t>
      </w:r>
      <w:r>
        <w:rPr>
          <w:rFonts w:cstheme="minorHAnsi"/>
          <w:sz w:val="22"/>
          <w:szCs w:val="22"/>
          <w:lang w:val="en-GB"/>
        </w:rPr>
        <w:t>ti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story from the western APY</w:t>
      </w:r>
      <w:r>
        <w:rPr>
          <w:rFonts w:cstheme="minorHAnsi"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>lands.</w:t>
      </w:r>
    </w:p>
    <w:p w14:paraId="3995D18F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422AE47D" w14:textId="6B87DD4A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spellStart"/>
      <w:r w:rsidRPr="00451345">
        <w:rPr>
          <w:rFonts w:cstheme="minorHAnsi"/>
          <w:sz w:val="22"/>
          <w:szCs w:val="22"/>
          <w:lang w:val="en-GB"/>
        </w:rPr>
        <w:t>Mukayi's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pain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 xml:space="preserve">ngs have been exhibited many 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 xml:space="preserve">mes across Australia, including in </w:t>
      </w:r>
      <w:proofErr w:type="spellStart"/>
      <w:r w:rsidRPr="00451345">
        <w:rPr>
          <w:rFonts w:cstheme="minorHAnsi"/>
          <w:sz w:val="22"/>
          <w:szCs w:val="22"/>
          <w:lang w:val="en-GB"/>
        </w:rPr>
        <w:t>Tjungu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Warkarintja</w:t>
      </w:r>
      <w:proofErr w:type="spellEnd"/>
      <w:r w:rsidRPr="00451345">
        <w:rPr>
          <w:rFonts w:cstheme="minorHAnsi"/>
          <w:sz w:val="22"/>
          <w:szCs w:val="22"/>
          <w:lang w:val="en-GB"/>
        </w:rPr>
        <w:t>: Fi</w:t>
      </w:r>
      <w:r>
        <w:rPr>
          <w:rFonts w:cstheme="minorHAnsi"/>
          <w:sz w:val="22"/>
          <w:szCs w:val="22"/>
          <w:lang w:val="en-GB"/>
        </w:rPr>
        <w:t>ft</w:t>
      </w:r>
      <w:r w:rsidRPr="00451345">
        <w:rPr>
          <w:rFonts w:cstheme="minorHAnsi"/>
          <w:sz w:val="22"/>
          <w:szCs w:val="22"/>
          <w:lang w:val="en-GB"/>
        </w:rPr>
        <w:t xml:space="preserve">een Years at </w:t>
      </w:r>
      <w:proofErr w:type="spellStart"/>
      <w:r w:rsidRPr="00451345">
        <w:rPr>
          <w:rFonts w:cstheme="minorHAnsi"/>
          <w:sz w:val="22"/>
          <w:szCs w:val="22"/>
          <w:lang w:val="en-GB"/>
        </w:rPr>
        <w:t>Sabbia</w:t>
      </w:r>
      <w:proofErr w:type="spellEnd"/>
      <w:r>
        <w:rPr>
          <w:rFonts w:cstheme="minorHAnsi"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>Gallery, Sydney, and in Family at Signal Point Regional Gallery, South Australia. Her art has been acquired for the collec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>ons at City</w:t>
      </w:r>
      <w:r>
        <w:rPr>
          <w:rFonts w:cstheme="minorHAnsi"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>of Melville, WA and University of Newcastle, NSW.</w:t>
      </w:r>
    </w:p>
    <w:p w14:paraId="21F6A16F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028C60A3" w14:textId="5500B905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spellStart"/>
      <w:r w:rsidRPr="00451345">
        <w:rPr>
          <w:rFonts w:cstheme="minorHAnsi"/>
          <w:sz w:val="22"/>
          <w:szCs w:val="22"/>
          <w:lang w:val="en-GB"/>
        </w:rPr>
        <w:t>Mukayi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is also a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Ngangkari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or tradi</w:t>
      </w:r>
      <w:r>
        <w:rPr>
          <w:rFonts w:cstheme="minorHAnsi"/>
          <w:sz w:val="22"/>
          <w:szCs w:val="22"/>
          <w:lang w:val="en-GB"/>
        </w:rPr>
        <w:t>ti</w:t>
      </w:r>
      <w:r w:rsidRPr="00451345">
        <w:rPr>
          <w:rFonts w:cstheme="minorHAnsi"/>
          <w:sz w:val="22"/>
          <w:szCs w:val="22"/>
          <w:lang w:val="en-GB"/>
        </w:rPr>
        <w:t>onal Anangu healer.</w:t>
      </w:r>
    </w:p>
    <w:p w14:paraId="3FBC62AC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394DF734" w14:textId="17C6C691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Group Exhibitions</w:t>
      </w:r>
    </w:p>
    <w:p w14:paraId="6EC8AEFB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7F114DBE" w14:textId="39222A9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2022</w:t>
      </w:r>
      <w:r w:rsidRPr="00451345">
        <w:rPr>
          <w:rFonts w:cstheme="minorHAnsi"/>
          <w:sz w:val="22"/>
          <w:szCs w:val="22"/>
          <w:lang w:val="en-GB"/>
        </w:rPr>
        <w:t xml:space="preserve"> Aboriginal Signature, Brussels, Belgium - Profundity - Art from the APY Lands</w:t>
      </w:r>
    </w:p>
    <w:p w14:paraId="55E079A5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2022</w:t>
      </w:r>
      <w:r w:rsidRPr="00451345">
        <w:rPr>
          <w:rFonts w:cstheme="minorHAnsi"/>
          <w:sz w:val="22"/>
          <w:szCs w:val="22"/>
          <w:lang w:val="en-GB"/>
        </w:rPr>
        <w:t xml:space="preserve"> Short St Gallery, Broome, WA - Manta </w:t>
      </w:r>
      <w:proofErr w:type="spellStart"/>
      <w:r w:rsidRPr="00451345">
        <w:rPr>
          <w:rFonts w:cstheme="minorHAnsi"/>
          <w:sz w:val="22"/>
          <w:szCs w:val="22"/>
          <w:lang w:val="en-GB"/>
        </w:rPr>
        <w:t>Tjula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- Soft Earth</w:t>
      </w:r>
    </w:p>
    <w:p w14:paraId="1FA78017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2021</w:t>
      </w:r>
      <w:r w:rsidRPr="00451345">
        <w:rPr>
          <w:rFonts w:cstheme="minorHAnsi"/>
          <w:sz w:val="22"/>
          <w:szCs w:val="22"/>
          <w:lang w:val="en-GB"/>
        </w:rPr>
        <w:t xml:space="preserve"> Aboriginal Signature, </w:t>
      </w:r>
      <w:proofErr w:type="spellStart"/>
      <w:r w:rsidRPr="00451345">
        <w:rPr>
          <w:rFonts w:cstheme="minorHAnsi"/>
          <w:sz w:val="22"/>
          <w:szCs w:val="22"/>
          <w:lang w:val="en-GB"/>
        </w:rPr>
        <w:t>Bruxelles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, Belgium - Caress the </w:t>
      </w:r>
      <w:proofErr w:type="gramStart"/>
      <w:r w:rsidRPr="00451345">
        <w:rPr>
          <w:rFonts w:cstheme="minorHAnsi"/>
          <w:sz w:val="22"/>
          <w:szCs w:val="22"/>
          <w:lang w:val="en-GB"/>
        </w:rPr>
        <w:t>Earth :</w:t>
      </w:r>
      <w:proofErr w:type="gramEnd"/>
      <w:r w:rsidRPr="00451345">
        <w:rPr>
          <w:rFonts w:cstheme="minorHAnsi"/>
          <w:sz w:val="22"/>
          <w:szCs w:val="22"/>
          <w:lang w:val="en-GB"/>
        </w:rPr>
        <w:t xml:space="preserve"> Manta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Ngura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Atuntju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Kanyini</w:t>
      </w:r>
    </w:p>
    <w:p w14:paraId="77E9C154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2021</w:t>
      </w:r>
      <w:r w:rsidRPr="00451345">
        <w:rPr>
          <w:rFonts w:cstheme="minorHAnsi"/>
          <w:sz w:val="22"/>
          <w:szCs w:val="22"/>
          <w:lang w:val="en-GB"/>
        </w:rPr>
        <w:t xml:space="preserve"> Outstation, Darwin, NT - </w:t>
      </w:r>
      <w:proofErr w:type="spellStart"/>
      <w:r w:rsidRPr="00451345">
        <w:rPr>
          <w:rFonts w:cstheme="minorHAnsi"/>
          <w:sz w:val="22"/>
          <w:szCs w:val="22"/>
          <w:lang w:val="en-GB"/>
        </w:rPr>
        <w:t>Ernabella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Arts Group Exhibition</w:t>
      </w:r>
    </w:p>
    <w:p w14:paraId="5DAA9E96" w14:textId="1A41AF2C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2020</w:t>
      </w:r>
      <w:r>
        <w:rPr>
          <w:rFonts w:cstheme="minorHAnsi"/>
          <w:b/>
          <w:bCs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 xml:space="preserve">Aboriginal Signature, Brussels, </w:t>
      </w:r>
      <w:proofErr w:type="spellStart"/>
      <w:r w:rsidRPr="00451345">
        <w:rPr>
          <w:rFonts w:cstheme="minorHAnsi"/>
          <w:sz w:val="22"/>
          <w:szCs w:val="22"/>
          <w:lang w:val="en-GB"/>
        </w:rPr>
        <w:t>Belguim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- Nganam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pa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ngura-nguru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nyurampa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ngurakutu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(From our place to</w:t>
      </w:r>
    </w:p>
    <w:p w14:paraId="7592D00F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your place)</w:t>
      </w:r>
    </w:p>
    <w:p w14:paraId="13C88EE8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2018</w:t>
      </w:r>
      <w:r w:rsidRPr="00451345">
        <w:rPr>
          <w:rFonts w:cstheme="minorHAnsi"/>
          <w:sz w:val="22"/>
          <w:szCs w:val="22"/>
          <w:lang w:val="en-GB"/>
        </w:rPr>
        <w:t xml:space="preserve"> Signal Point Regional Gallery, </w:t>
      </w:r>
      <w:proofErr w:type="spellStart"/>
      <w:r w:rsidRPr="00451345">
        <w:rPr>
          <w:rFonts w:cstheme="minorHAnsi"/>
          <w:sz w:val="22"/>
          <w:szCs w:val="22"/>
          <w:lang w:val="en-GB"/>
        </w:rPr>
        <w:t>Goolwa</w:t>
      </w:r>
      <w:proofErr w:type="spellEnd"/>
      <w:r w:rsidRPr="00451345">
        <w:rPr>
          <w:rFonts w:cstheme="minorHAnsi"/>
          <w:sz w:val="22"/>
          <w:szCs w:val="22"/>
          <w:lang w:val="en-GB"/>
        </w:rPr>
        <w:t>, SA - Family</w:t>
      </w:r>
    </w:p>
    <w:p w14:paraId="101F2211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2018</w:t>
      </w:r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Artitja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Fine Art, South Fremantle, WA - Winter Studio: Colour Your World</w:t>
      </w:r>
    </w:p>
    <w:p w14:paraId="156A9A1B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2016</w:t>
      </w:r>
      <w:r w:rsidRPr="00451345">
        <w:rPr>
          <w:rFonts w:cstheme="minorHAnsi"/>
          <w:sz w:val="22"/>
          <w:szCs w:val="22"/>
          <w:lang w:val="en-GB"/>
        </w:rPr>
        <w:t xml:space="preserve"> McCulloch &amp; McCulloch/Salt Contemporary Art - All About Colour, Summer Show + Art Parade</w:t>
      </w:r>
    </w:p>
    <w:p w14:paraId="35A6AC91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2015</w:t>
      </w:r>
      <w:r w:rsidRPr="00451345">
        <w:rPr>
          <w:rFonts w:cstheme="minorHAnsi"/>
          <w:sz w:val="22"/>
          <w:szCs w:val="22"/>
          <w:lang w:val="en-GB"/>
        </w:rPr>
        <w:t xml:space="preserve"> Short Street Gallery, Broome - </w:t>
      </w:r>
      <w:proofErr w:type="spellStart"/>
      <w:r w:rsidRPr="00451345">
        <w:rPr>
          <w:rFonts w:cstheme="minorHAnsi"/>
          <w:sz w:val="22"/>
          <w:szCs w:val="22"/>
          <w:lang w:val="en-GB"/>
        </w:rPr>
        <w:t>Kuruntu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mukuringkula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kulira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palyantja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(Stories straight from the heart)</w:t>
      </w:r>
    </w:p>
    <w:p w14:paraId="598393A4" w14:textId="0E511704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2014</w:t>
      </w:r>
      <w:r>
        <w:rPr>
          <w:rFonts w:cstheme="minorHAnsi"/>
          <w:b/>
          <w:bCs/>
          <w:sz w:val="22"/>
          <w:szCs w:val="22"/>
          <w:lang w:val="en-GB"/>
        </w:rPr>
        <w:t xml:space="preserve"> </w:t>
      </w:r>
      <w:r w:rsidRPr="00451345">
        <w:rPr>
          <w:rFonts w:cstheme="minorHAnsi"/>
          <w:sz w:val="22"/>
          <w:szCs w:val="22"/>
          <w:lang w:val="en-GB"/>
        </w:rPr>
        <w:t xml:space="preserve">touring exhibition ARTKELCH @ ARTKELCH, Freiburg, @ </w:t>
      </w:r>
      <w:proofErr w:type="spellStart"/>
      <w:r w:rsidRPr="00451345">
        <w:rPr>
          <w:rFonts w:cstheme="minorHAnsi"/>
          <w:sz w:val="22"/>
          <w:szCs w:val="22"/>
          <w:lang w:val="en-GB"/>
        </w:rPr>
        <w:t>Staatliches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Völkerkundemuseum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, </w:t>
      </w:r>
      <w:proofErr w:type="spellStart"/>
      <w:r w:rsidRPr="00451345">
        <w:rPr>
          <w:rFonts w:cstheme="minorHAnsi"/>
          <w:sz w:val="22"/>
          <w:szCs w:val="22"/>
          <w:lang w:val="en-GB"/>
        </w:rPr>
        <w:t>München</w:t>
      </w:r>
      <w:proofErr w:type="spellEnd"/>
      <w:r w:rsidRPr="00451345">
        <w:rPr>
          <w:rFonts w:cstheme="minorHAnsi"/>
          <w:sz w:val="22"/>
          <w:szCs w:val="22"/>
          <w:lang w:val="en-GB"/>
        </w:rPr>
        <w:t>, @</w:t>
      </w:r>
    </w:p>
    <w:p w14:paraId="27C3D132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 xml:space="preserve">ARTKELCH Collectors Lounge, </w:t>
      </w:r>
      <w:proofErr w:type="spellStart"/>
      <w:r w:rsidRPr="00451345">
        <w:rPr>
          <w:rFonts w:cstheme="minorHAnsi"/>
          <w:sz w:val="22"/>
          <w:szCs w:val="22"/>
          <w:lang w:val="en-GB"/>
        </w:rPr>
        <w:t>Schorndorf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, @ Fabrik der </w:t>
      </w:r>
      <w:proofErr w:type="spellStart"/>
      <w:r w:rsidRPr="00451345">
        <w:rPr>
          <w:rFonts w:cstheme="minorHAnsi"/>
          <w:sz w:val="22"/>
          <w:szCs w:val="22"/>
          <w:lang w:val="en-GB"/>
        </w:rPr>
        <w:t>Künste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, Hamburg und @ </w:t>
      </w:r>
      <w:proofErr w:type="spellStart"/>
      <w:r w:rsidRPr="00451345">
        <w:rPr>
          <w:rFonts w:cstheme="minorHAnsi"/>
          <w:sz w:val="22"/>
          <w:szCs w:val="22"/>
          <w:lang w:val="en-GB"/>
        </w:rPr>
        <w:t>Draenert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Orangerie</w:t>
      </w:r>
      <w:proofErr w:type="spellEnd"/>
      <w:r w:rsidRPr="00451345">
        <w:rPr>
          <w:rFonts w:cstheme="minorHAnsi"/>
          <w:sz w:val="22"/>
          <w:szCs w:val="22"/>
          <w:lang w:val="en-GB"/>
        </w:rPr>
        <w:t>,</w:t>
      </w:r>
    </w:p>
    <w:p w14:paraId="1E3D441B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spellStart"/>
      <w:r w:rsidRPr="00451345">
        <w:rPr>
          <w:rFonts w:cstheme="minorHAnsi"/>
          <w:sz w:val="22"/>
          <w:szCs w:val="22"/>
          <w:lang w:val="en-GB"/>
        </w:rPr>
        <w:t>Immenstaad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(Lake Constance), Germany - PRO COMMUNITY – Eastern APY Lands</w:t>
      </w:r>
    </w:p>
    <w:p w14:paraId="255380F9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lastRenderedPageBreak/>
        <w:t>2014</w:t>
      </w:r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Talapi</w:t>
      </w:r>
      <w:proofErr w:type="spellEnd"/>
      <w:r w:rsidRPr="00451345">
        <w:rPr>
          <w:rFonts w:cstheme="minorHAnsi"/>
          <w:sz w:val="22"/>
          <w:szCs w:val="22"/>
          <w:lang w:val="en-GB"/>
        </w:rPr>
        <w:t>, Alice Springs - Bold and the Beautiful</w:t>
      </w:r>
    </w:p>
    <w:p w14:paraId="0F879A31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2014</w:t>
      </w:r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Sabbia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Gallery, Paddington NSW - </w:t>
      </w:r>
      <w:proofErr w:type="spellStart"/>
      <w:r w:rsidRPr="00451345">
        <w:rPr>
          <w:rFonts w:cstheme="minorHAnsi"/>
          <w:sz w:val="22"/>
          <w:szCs w:val="22"/>
          <w:lang w:val="en-GB"/>
        </w:rPr>
        <w:t>Tjungu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Warkarintja</w:t>
      </w:r>
      <w:proofErr w:type="spellEnd"/>
      <w:r w:rsidRPr="00451345">
        <w:rPr>
          <w:rFonts w:cstheme="minorHAnsi"/>
          <w:sz w:val="22"/>
          <w:szCs w:val="22"/>
          <w:lang w:val="en-GB"/>
        </w:rPr>
        <w:t>: Fifteen Years</w:t>
      </w:r>
    </w:p>
    <w:p w14:paraId="6032F316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2013</w:t>
      </w:r>
      <w:r w:rsidRPr="00451345">
        <w:rPr>
          <w:rFonts w:cstheme="minorHAnsi"/>
          <w:sz w:val="22"/>
          <w:szCs w:val="22"/>
          <w:lang w:val="en-GB"/>
        </w:rPr>
        <w:t xml:space="preserve"> Adelaide Festival Centre, Adelaide SA - Our Mob 2013</w:t>
      </w:r>
    </w:p>
    <w:p w14:paraId="1DA4700E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2013</w:t>
      </w:r>
      <w:r w:rsidRPr="00451345">
        <w:rPr>
          <w:rFonts w:cstheme="minorHAnsi"/>
          <w:sz w:val="22"/>
          <w:szCs w:val="22"/>
          <w:lang w:val="en-GB"/>
        </w:rPr>
        <w:t xml:space="preserve"> Seymour College, Adelaide SA - A Love of Country: The Indigenous Perspective</w:t>
      </w:r>
    </w:p>
    <w:p w14:paraId="486B937D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2013</w:t>
      </w:r>
      <w:r w:rsidRPr="00451345">
        <w:rPr>
          <w:rFonts w:cstheme="minorHAnsi"/>
          <w:sz w:val="22"/>
          <w:szCs w:val="22"/>
          <w:lang w:val="en-GB"/>
        </w:rPr>
        <w:t xml:space="preserve"> Aboriginal and Pacific Art Gallery, Sydney NSW - </w:t>
      </w:r>
      <w:proofErr w:type="spellStart"/>
      <w:r w:rsidRPr="00451345">
        <w:rPr>
          <w:rFonts w:cstheme="minorHAnsi"/>
          <w:sz w:val="22"/>
          <w:szCs w:val="22"/>
          <w:lang w:val="en-GB"/>
        </w:rPr>
        <w:t>Putitja</w:t>
      </w:r>
      <w:proofErr w:type="spellEnd"/>
      <w:r w:rsidRPr="00451345">
        <w:rPr>
          <w:rFonts w:cstheme="minorHAnsi"/>
          <w:sz w:val="22"/>
          <w:szCs w:val="22"/>
          <w:lang w:val="en-GB"/>
        </w:rPr>
        <w:t>: From Spinifex Country</w:t>
      </w:r>
    </w:p>
    <w:p w14:paraId="62060A69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2012</w:t>
      </w:r>
      <w:r w:rsidRPr="00451345">
        <w:rPr>
          <w:rFonts w:cstheme="minorHAnsi"/>
          <w:sz w:val="22"/>
          <w:szCs w:val="22"/>
          <w:lang w:val="en-GB"/>
        </w:rPr>
        <w:t xml:space="preserve"> Canberra Theatre Foyer in conjunction with Chapman Gallery, Canberra ACT -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Ngapartji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Ngapartji</w:t>
      </w:r>
      <w:proofErr w:type="spellEnd"/>
    </w:p>
    <w:p w14:paraId="1CCA3C7B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2010</w:t>
      </w:r>
      <w:r w:rsidRPr="00451345">
        <w:rPr>
          <w:rFonts w:cstheme="minorHAnsi"/>
          <w:sz w:val="22"/>
          <w:szCs w:val="22"/>
          <w:lang w:val="en-GB"/>
        </w:rPr>
        <w:t xml:space="preserve"> Araluen Art Centre, Alice Springs NT - Desert Mob 2010</w:t>
      </w:r>
    </w:p>
    <w:p w14:paraId="157F0876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2010</w:t>
      </w:r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Alcaston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Gallery, Melbourne VIC - Ara </w:t>
      </w:r>
      <w:proofErr w:type="spellStart"/>
      <w:r w:rsidRPr="00451345">
        <w:rPr>
          <w:rFonts w:cstheme="minorHAnsi"/>
          <w:sz w:val="22"/>
          <w:szCs w:val="22"/>
          <w:lang w:val="en-GB"/>
        </w:rPr>
        <w:t>irititja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munu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ara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kuwaritja</w:t>
      </w:r>
      <w:proofErr w:type="spellEnd"/>
      <w:r w:rsidRPr="0045134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51345">
        <w:rPr>
          <w:rFonts w:cstheme="minorHAnsi"/>
          <w:sz w:val="22"/>
          <w:szCs w:val="22"/>
          <w:lang w:val="en-GB"/>
        </w:rPr>
        <w:t>Ernabella</w:t>
      </w:r>
      <w:proofErr w:type="spellEnd"/>
      <w:r w:rsidRPr="00451345">
        <w:rPr>
          <w:rFonts w:cstheme="minorHAnsi"/>
          <w:sz w:val="22"/>
          <w:szCs w:val="22"/>
          <w:lang w:val="en-GB"/>
        </w:rPr>
        <w:t>-la</w:t>
      </w:r>
    </w:p>
    <w:p w14:paraId="301802EC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45745F2C" w14:textId="57ECBCE8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Themes</w:t>
      </w:r>
    </w:p>
    <w:p w14:paraId="2479D396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1C73FFB1" w14:textId="47946F2C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Country</w:t>
      </w:r>
    </w:p>
    <w:p w14:paraId="2924E193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proofErr w:type="spellStart"/>
      <w:r w:rsidRPr="00451345">
        <w:rPr>
          <w:rFonts w:cstheme="minorHAnsi"/>
          <w:sz w:val="22"/>
          <w:szCs w:val="22"/>
          <w:lang w:val="en-GB"/>
        </w:rPr>
        <w:t>Piltati</w:t>
      </w:r>
      <w:proofErr w:type="spellEnd"/>
    </w:p>
    <w:p w14:paraId="1DA02C07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06EE87B1" w14:textId="2434EE21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Mediums</w:t>
      </w:r>
    </w:p>
    <w:p w14:paraId="00834902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07D84920" w14:textId="40EA887F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Acrylic on Canvas</w:t>
      </w:r>
    </w:p>
    <w:p w14:paraId="0F7A1078" w14:textId="77777777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Ceramics</w:t>
      </w:r>
    </w:p>
    <w:p w14:paraId="2082EDD0" w14:textId="0FB8F9BD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451345">
        <w:rPr>
          <w:rFonts w:cstheme="minorHAnsi"/>
          <w:b/>
          <w:bCs/>
          <w:sz w:val="22"/>
          <w:szCs w:val="22"/>
          <w:lang w:val="en-GB"/>
        </w:rPr>
        <w:t>Collections</w:t>
      </w:r>
    </w:p>
    <w:p w14:paraId="36142637" w14:textId="77777777" w:rsid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59E9F8A3" w14:textId="70B6F64F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CITY OF MELVILLE, 2016</w:t>
      </w:r>
    </w:p>
    <w:p w14:paraId="2D544991" w14:textId="7FF46844" w:rsidR="00451345" w:rsidRPr="00451345" w:rsidRDefault="00451345" w:rsidP="00451345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451345">
        <w:rPr>
          <w:rFonts w:cstheme="minorHAnsi"/>
          <w:sz w:val="22"/>
          <w:szCs w:val="22"/>
          <w:lang w:val="en-GB"/>
        </w:rPr>
        <w:t>UNIVERSITY OF NEWCASTLE, 2013</w:t>
      </w:r>
    </w:p>
    <w:p w14:paraId="2845476A" w14:textId="16B19FB0" w:rsidR="00533A44" w:rsidRPr="008D7E8F" w:rsidRDefault="00533A44" w:rsidP="008D7E8F">
      <w:pPr>
        <w:rPr>
          <w:rFonts w:cstheme="minorHAnsi"/>
          <w:sz w:val="22"/>
          <w:szCs w:val="22"/>
        </w:rPr>
      </w:pPr>
    </w:p>
    <w:sectPr w:rsidR="00533A44" w:rsidRPr="008D7E8F" w:rsidSect="00533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4" w:right="907" w:bottom="3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82BA" w14:textId="77777777" w:rsidR="009C7EAE" w:rsidRDefault="009C7EAE" w:rsidP="004F667C">
      <w:r>
        <w:separator/>
      </w:r>
    </w:p>
  </w:endnote>
  <w:endnote w:type="continuationSeparator" w:id="0">
    <w:p w14:paraId="5654F2EF" w14:textId="77777777" w:rsidR="009C7EAE" w:rsidRDefault="009C7EAE" w:rsidP="004F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89E4" w14:textId="77777777" w:rsidR="004A172B" w:rsidRDefault="004A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84F" w14:textId="77777777" w:rsidR="00E16BA1" w:rsidRPr="00E16BA1" w:rsidRDefault="00E16BA1">
    <w:pPr>
      <w:pStyle w:val="Footer"/>
      <w:rPr>
        <w:rFonts w:ascii="Avenir Light" w:hAnsi="Avenir Light" w:cs="Times New Roman (Body CS)"/>
      </w:rPr>
    </w:pPr>
    <w:r w:rsidRPr="00E16BA1">
      <w:rPr>
        <w:rFonts w:ascii="Avenir Light" w:hAnsi="Avenir Light" w:cs="Times New Roman (Body CS)"/>
      </w:rPr>
      <w:t xml:space="preserve">EVERYWHEN ART </w:t>
    </w:r>
    <w:r w:rsidRPr="00E16BA1">
      <w:rPr>
        <w:rFonts w:ascii="Avenir Light" w:hAnsi="Avenir Light" w:cs="Times New Roman (Body CS)"/>
      </w:rPr>
      <w:br/>
      <w:t xml:space="preserve">everywhenart.com.au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554" w14:textId="77777777" w:rsidR="004A172B" w:rsidRDefault="004A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91B9" w14:textId="77777777" w:rsidR="009C7EAE" w:rsidRDefault="009C7EAE" w:rsidP="004F667C">
      <w:r>
        <w:separator/>
      </w:r>
    </w:p>
  </w:footnote>
  <w:footnote w:type="continuationSeparator" w:id="0">
    <w:p w14:paraId="337F99A3" w14:textId="77777777" w:rsidR="009C7EAE" w:rsidRDefault="009C7EAE" w:rsidP="004F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06F" w14:textId="77777777" w:rsidR="004A172B" w:rsidRDefault="004A1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AF07" w14:textId="453D8248" w:rsidR="004F667C" w:rsidRPr="00E16BA1" w:rsidRDefault="004F667C" w:rsidP="004F667C">
    <w:pPr>
      <w:pStyle w:val="Header"/>
      <w:tabs>
        <w:tab w:val="clear" w:pos="4680"/>
        <w:tab w:val="clear" w:pos="9360"/>
        <w:tab w:val="center" w:pos="4510"/>
      </w:tabs>
      <w:rPr>
        <w:rFonts w:ascii="Avenir Light" w:hAnsi="Avenir Light" w:cs="Times New Roman (Body CS)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9B18F" wp14:editId="12E9F0FD">
          <wp:simplePos x="0" y="0"/>
          <wp:positionH relativeFrom="column">
            <wp:posOffset>-58868</wp:posOffset>
          </wp:positionH>
          <wp:positionV relativeFrom="paragraph">
            <wp:posOffset>-40640</wp:posOffset>
          </wp:positionV>
          <wp:extent cx="1870075" cy="592455"/>
          <wp:effectExtent l="0" t="0" r="0" b="4445"/>
          <wp:wrapTopAndBottom/>
          <wp:docPr id="3" name="Picture 3" descr="Chart, 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BA1">
      <w:rPr>
        <w:rFonts w:ascii="Avenir Light" w:hAnsi="Avenir Light" w:cs="Times New Roman (Body CS)"/>
        <w:sz w:val="32"/>
      </w:rPr>
      <w:t xml:space="preserve"> A</w:t>
    </w:r>
    <w:r w:rsidRPr="004F667C">
      <w:rPr>
        <w:rFonts w:ascii="Avenir Light" w:hAnsi="Avenir Light" w:cs="Times New Roman (Body CS)"/>
        <w:sz w:val="32"/>
      </w:rPr>
      <w:t>RTIST BIOGRAPHY</w:t>
    </w:r>
    <w:r w:rsidRPr="004F667C">
      <w:rPr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6569" w14:textId="77777777" w:rsidR="004A172B" w:rsidRDefault="004A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3"/>
    <w:rsid w:val="000D09AE"/>
    <w:rsid w:val="000F06D2"/>
    <w:rsid w:val="00194FE7"/>
    <w:rsid w:val="001A7E71"/>
    <w:rsid w:val="001D3A63"/>
    <w:rsid w:val="001F401F"/>
    <w:rsid w:val="00283283"/>
    <w:rsid w:val="00314B1F"/>
    <w:rsid w:val="00451345"/>
    <w:rsid w:val="004A172B"/>
    <w:rsid w:val="004E3E7B"/>
    <w:rsid w:val="004F667C"/>
    <w:rsid w:val="00533A44"/>
    <w:rsid w:val="00595612"/>
    <w:rsid w:val="005A3FC8"/>
    <w:rsid w:val="0077289C"/>
    <w:rsid w:val="00784A66"/>
    <w:rsid w:val="007A5A65"/>
    <w:rsid w:val="007B2C33"/>
    <w:rsid w:val="007F1340"/>
    <w:rsid w:val="008D7E8F"/>
    <w:rsid w:val="009445A4"/>
    <w:rsid w:val="009B23A5"/>
    <w:rsid w:val="009C7EAE"/>
    <w:rsid w:val="00A10F45"/>
    <w:rsid w:val="00B54C25"/>
    <w:rsid w:val="00C131B8"/>
    <w:rsid w:val="00C9637F"/>
    <w:rsid w:val="00CC3DDE"/>
    <w:rsid w:val="00CD7223"/>
    <w:rsid w:val="00CE3788"/>
    <w:rsid w:val="00CF34E7"/>
    <w:rsid w:val="00D80568"/>
    <w:rsid w:val="00D95676"/>
    <w:rsid w:val="00E16BA1"/>
    <w:rsid w:val="00E31A98"/>
    <w:rsid w:val="00E83801"/>
    <w:rsid w:val="00F14482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7BE07"/>
  <w15:chartTrackingRefBased/>
  <w15:docId w15:val="{715137E5-BB01-AC40-B2EA-C5417B71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7C"/>
  </w:style>
  <w:style w:type="paragraph" w:styleId="Footer">
    <w:name w:val="footer"/>
    <w:basedOn w:val="Normal"/>
    <w:link w:val="FooterChar"/>
    <w:uiPriority w:val="99"/>
    <w:unhideWhenUsed/>
    <w:rsid w:val="004F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histlewoodimac27/Desktop/NextGen%20Bios/Janet%20Gol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Janet Golder.dotx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McCulloch</cp:lastModifiedBy>
  <cp:revision>2</cp:revision>
  <cp:lastPrinted>2021-05-24T10:42:00Z</cp:lastPrinted>
  <dcterms:created xsi:type="dcterms:W3CDTF">2022-07-12T03:30:00Z</dcterms:created>
  <dcterms:modified xsi:type="dcterms:W3CDTF">2022-07-12T03:30:00Z</dcterms:modified>
</cp:coreProperties>
</file>