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4DA3F" w14:textId="5D862DF0" w:rsidR="00F30A66" w:rsidRPr="00B35AF5" w:rsidRDefault="005956B7" w:rsidP="00FB3CD0">
      <w:pPr>
        <w:rPr>
          <w:b/>
          <w:bCs/>
          <w:sz w:val="28"/>
          <w:szCs w:val="28"/>
        </w:rPr>
      </w:pPr>
      <w:r w:rsidRPr="00B35AF5">
        <w:rPr>
          <w:noProof/>
          <w:sz w:val="28"/>
          <w:szCs w:val="28"/>
        </w:rPr>
        <w:drawing>
          <wp:anchor distT="0" distB="0" distL="114300" distR="114300" simplePos="0" relativeHeight="251658240" behindDoc="1" locked="0" layoutInCell="1" allowOverlap="1" wp14:anchorId="46557549" wp14:editId="7F9D47C5">
            <wp:simplePos x="0" y="0"/>
            <wp:positionH relativeFrom="column">
              <wp:posOffset>2942216</wp:posOffset>
            </wp:positionH>
            <wp:positionV relativeFrom="paragraph">
              <wp:posOffset>560</wp:posOffset>
            </wp:positionV>
            <wp:extent cx="2543810" cy="3049270"/>
            <wp:effectExtent l="0" t="0" r="8890" b="0"/>
            <wp:wrapTight wrapText="bothSides">
              <wp:wrapPolygon edited="0">
                <wp:start x="0" y="0"/>
                <wp:lineTo x="0" y="21456"/>
                <wp:lineTo x="21514" y="21456"/>
                <wp:lineTo x="21514" y="0"/>
                <wp:lineTo x="0" y="0"/>
              </wp:wrapPolygon>
            </wp:wrapTight>
            <wp:docPr id="1089152757" name="Picture 1" descr="Wenten Rubuntja, National Portrait Galle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nten Rubuntja, National Portrait Gallery"/>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43810" cy="304927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F30A66" w:rsidRPr="00B35AF5">
        <w:rPr>
          <w:b/>
          <w:bCs/>
          <w:sz w:val="28"/>
          <w:szCs w:val="28"/>
        </w:rPr>
        <w:t>Wenten</w:t>
      </w:r>
      <w:proofErr w:type="spellEnd"/>
      <w:r w:rsidR="00F30A66" w:rsidRPr="00B35AF5">
        <w:rPr>
          <w:b/>
          <w:bCs/>
          <w:sz w:val="28"/>
          <w:szCs w:val="28"/>
        </w:rPr>
        <w:t xml:space="preserve"> </w:t>
      </w:r>
      <w:proofErr w:type="spellStart"/>
      <w:r w:rsidR="00F30A66" w:rsidRPr="00B35AF5">
        <w:rPr>
          <w:b/>
          <w:bCs/>
          <w:sz w:val="28"/>
          <w:szCs w:val="28"/>
        </w:rPr>
        <w:t>Rubuntja</w:t>
      </w:r>
      <w:proofErr w:type="spellEnd"/>
    </w:p>
    <w:p w14:paraId="3BC5C20D" w14:textId="38D06CA1" w:rsidR="00F30A66" w:rsidRDefault="00F30A66" w:rsidP="00FB3CD0">
      <w:pPr>
        <w:rPr>
          <w:b/>
          <w:bCs/>
        </w:rPr>
      </w:pPr>
      <w:r>
        <w:rPr>
          <w:b/>
          <w:bCs/>
        </w:rPr>
        <w:t>(</w:t>
      </w:r>
      <w:r w:rsidRPr="00F30A66">
        <w:rPr>
          <w:b/>
          <w:bCs/>
        </w:rPr>
        <w:t>192</w:t>
      </w:r>
      <w:r w:rsidR="00BF1F24">
        <w:rPr>
          <w:b/>
          <w:bCs/>
        </w:rPr>
        <w:t>3</w:t>
      </w:r>
      <w:r w:rsidRPr="00F30A66">
        <w:rPr>
          <w:b/>
          <w:bCs/>
        </w:rPr>
        <w:t xml:space="preserve"> - 2005)</w:t>
      </w:r>
    </w:p>
    <w:p w14:paraId="652F1F11" w14:textId="61964948" w:rsidR="00F30A66" w:rsidRPr="00F30A66" w:rsidRDefault="00F30A66" w:rsidP="00FB3CD0">
      <w:pPr>
        <w:rPr>
          <w:b/>
          <w:bCs/>
        </w:rPr>
      </w:pPr>
      <w:r>
        <w:rPr>
          <w:b/>
          <w:bCs/>
        </w:rPr>
        <w:t xml:space="preserve">Language group: </w:t>
      </w:r>
      <w:r w:rsidRPr="00FB3CD0">
        <w:t>Arrernte</w:t>
      </w:r>
      <w:r w:rsidR="005956B7" w:rsidRPr="005956B7">
        <w:t xml:space="preserve"> </w:t>
      </w:r>
    </w:p>
    <w:p w14:paraId="2CC1BC66" w14:textId="77777777" w:rsidR="00F30A66" w:rsidRDefault="00F30A66" w:rsidP="00FB3CD0"/>
    <w:p w14:paraId="7C74D2EC" w14:textId="2913ACB6" w:rsidR="00FB3CD0" w:rsidRPr="00FB3CD0" w:rsidRDefault="00FB3CD0" w:rsidP="00FB3CD0">
      <w:proofErr w:type="spellStart"/>
      <w:r w:rsidRPr="00FB3CD0">
        <w:t>Wenten</w:t>
      </w:r>
      <w:proofErr w:type="spellEnd"/>
      <w:r w:rsidRPr="00FB3CD0">
        <w:t xml:space="preserve"> </w:t>
      </w:r>
      <w:proofErr w:type="spellStart"/>
      <w:r w:rsidRPr="00FB3CD0">
        <w:t>Rubuntja</w:t>
      </w:r>
      <w:proofErr w:type="spellEnd"/>
      <w:r w:rsidRPr="00FB3CD0">
        <w:t xml:space="preserve"> was an influential Arrernte artist, activist, and community leader born</w:t>
      </w:r>
      <w:r w:rsidR="00437C6F">
        <w:t xml:space="preserve"> </w:t>
      </w:r>
      <w:r w:rsidRPr="00FB3CD0">
        <w:t>192</w:t>
      </w:r>
      <w:r w:rsidR="00F30A66">
        <w:t>6</w:t>
      </w:r>
      <w:r w:rsidRPr="00FB3CD0">
        <w:t xml:space="preserve"> from the town of </w:t>
      </w:r>
      <w:r w:rsidR="00437C6F">
        <w:t>Burnt Creek</w:t>
      </w:r>
      <w:r w:rsidR="00437C6F">
        <w:rPr>
          <w:i/>
          <w:iCs/>
        </w:rPr>
        <w:t>,</w:t>
      </w:r>
      <w:r w:rsidR="00437C6F" w:rsidRPr="00437C6F">
        <w:t xml:space="preserve"> north of </w:t>
      </w:r>
      <w:proofErr w:type="spellStart"/>
      <w:r w:rsidR="00437C6F" w:rsidRPr="00FB3CD0">
        <w:rPr>
          <w:i/>
          <w:iCs/>
        </w:rPr>
        <w:t>Mparntwe</w:t>
      </w:r>
      <w:proofErr w:type="spellEnd"/>
      <w:r w:rsidR="00437C6F">
        <w:t xml:space="preserve"> (Alice Springs)</w:t>
      </w:r>
      <w:r w:rsidRPr="00FB3CD0">
        <w:t xml:space="preserve">. Inspired by his </w:t>
      </w:r>
      <w:r>
        <w:t xml:space="preserve">uncle </w:t>
      </w:r>
      <w:r w:rsidRPr="00FB3CD0">
        <w:t xml:space="preserve">Albert Namatjira, he learned painting by secretly practicing the techniques he observed from </w:t>
      </w:r>
      <w:r w:rsidR="00437C6F">
        <w:t xml:space="preserve">his </w:t>
      </w:r>
      <w:proofErr w:type="spellStart"/>
      <w:r w:rsidR="00437C6F">
        <w:t>unlce</w:t>
      </w:r>
      <w:proofErr w:type="spellEnd"/>
      <w:r w:rsidRPr="00FB3CD0">
        <w:t xml:space="preserve">, eventually becoming a respected artist himself. Before focusing on art, </w:t>
      </w:r>
      <w:proofErr w:type="spellStart"/>
      <w:r w:rsidRPr="00FB3CD0">
        <w:t>Rubuntja</w:t>
      </w:r>
      <w:proofErr w:type="spellEnd"/>
      <w:r w:rsidRPr="00FB3CD0">
        <w:t xml:space="preserve"> worked as a stockman and jockey across Central Australia.</w:t>
      </w:r>
    </w:p>
    <w:p w14:paraId="28CCAAF0" w14:textId="24BDA5B7" w:rsidR="00FB3CD0" w:rsidRPr="00FB3CD0" w:rsidRDefault="00FB3CD0" w:rsidP="00FB3CD0">
      <w:r w:rsidRPr="00FB3CD0">
        <w:t>He became known for painting in both the Hermannsburg watercolour tradition and the Papunya dot style</w:t>
      </w:r>
      <w:r>
        <w:t xml:space="preserve">. </w:t>
      </w:r>
      <w:proofErr w:type="spellStart"/>
      <w:r w:rsidRPr="00FB3CD0">
        <w:t>Rubuntja's</w:t>
      </w:r>
      <w:proofErr w:type="spellEnd"/>
      <w:r w:rsidRPr="00FB3CD0">
        <w:t xml:space="preserve"> work focused on the landscapes and traditions of </w:t>
      </w:r>
      <w:proofErr w:type="spellStart"/>
      <w:r w:rsidRPr="00FB3CD0">
        <w:rPr>
          <w:i/>
          <w:iCs/>
        </w:rPr>
        <w:t>Mparntwe</w:t>
      </w:r>
      <w:proofErr w:type="spellEnd"/>
      <w:r w:rsidRPr="00FB3CD0">
        <w:t xml:space="preserve"> and often considered themes of identity and </w:t>
      </w:r>
      <w:proofErr w:type="gramStart"/>
      <w:r w:rsidRPr="00FB3CD0">
        <w:t>Dreaming</w:t>
      </w:r>
      <w:proofErr w:type="gramEnd"/>
      <w:r w:rsidRPr="00FB3CD0">
        <w:t>. He explained: "The landscape painting is the country itself, with</w:t>
      </w:r>
      <w:r w:rsidRPr="00FB3CD0">
        <w:rPr>
          <w:i/>
          <w:iCs/>
        </w:rPr>
        <w:t> </w:t>
      </w:r>
      <w:proofErr w:type="spellStart"/>
      <w:r w:rsidRPr="00FB3CD0">
        <w:rPr>
          <w:i/>
          <w:iCs/>
        </w:rPr>
        <w:t>tywerrenge</w:t>
      </w:r>
      <w:proofErr w:type="spellEnd"/>
      <w:r w:rsidRPr="00FB3CD0">
        <w:t> [sacred objects]</w:t>
      </w:r>
      <w:r w:rsidR="00F30A66">
        <w:t xml:space="preserve"> </w:t>
      </w:r>
      <w:r w:rsidRPr="00FB3CD0">
        <w:t>himself. </w:t>
      </w:r>
      <w:proofErr w:type="spellStart"/>
      <w:r w:rsidRPr="00FB3CD0">
        <w:rPr>
          <w:i/>
          <w:iCs/>
        </w:rPr>
        <w:t>Tywerrenge</w:t>
      </w:r>
      <w:proofErr w:type="spellEnd"/>
      <w:r w:rsidRPr="00FB3CD0">
        <w:t> and songs come out of the body of the country. […] That stone, that mountain has got Dreaming. We sing that one, we've got the song.". As the senior custodian of the Yeperenye (Caterpillar) Dreaming, he played an important cultural role in the Alice Springs region.</w:t>
      </w:r>
    </w:p>
    <w:p w14:paraId="4EC67D26" w14:textId="154637B3" w:rsidR="00FB3CD0" w:rsidRPr="00FB3CD0" w:rsidRDefault="00FB3CD0" w:rsidP="00FB3CD0">
      <w:proofErr w:type="spellStart"/>
      <w:r w:rsidRPr="00FB3CD0">
        <w:t>Rubuntja</w:t>
      </w:r>
      <w:proofErr w:type="spellEnd"/>
      <w:r w:rsidRPr="00FB3CD0">
        <w:t xml:space="preserve"> was also a major Aboriginal rights activist. He helped lead the Central Land Council, campaigned for land rights, and co-presented the Barunga Statement to Prime Minister Bob Hawke in 1988, calling for a treaty with Indigenous Australians. He co-founded important organisations such as the Tangentyere Council and </w:t>
      </w:r>
      <w:proofErr w:type="spellStart"/>
      <w:r w:rsidRPr="00FB3CD0">
        <w:t>Yipirinya</w:t>
      </w:r>
      <w:proofErr w:type="spellEnd"/>
      <w:r w:rsidRPr="00FB3CD0">
        <w:t xml:space="preserve"> School.</w:t>
      </w:r>
      <w:r w:rsidR="00520D45">
        <w:t xml:space="preserve"> </w:t>
      </w:r>
      <w:r w:rsidR="00520D45" w:rsidRPr="00FB3CD0">
        <w:t>In 1995, he was awarded a Member of the Order of Australia for his contributions to Indigenous culture and advocacy.</w:t>
      </w:r>
    </w:p>
    <w:p w14:paraId="2FBBEAFB" w14:textId="70C0C280" w:rsidR="00FB3CD0" w:rsidRDefault="00520D45" w:rsidP="00FB3CD0">
      <w:r>
        <w:t xml:space="preserve">His works </w:t>
      </w:r>
      <w:r w:rsidRPr="00520D45">
        <w:t xml:space="preserve">are held in the National Gallery of Australia, </w:t>
      </w:r>
      <w:r>
        <w:t xml:space="preserve">The Royal collection, The National Gallery of Victoria </w:t>
      </w:r>
      <w:r w:rsidRPr="00520D45">
        <w:t>and many other collections</w:t>
      </w:r>
      <w:r>
        <w:t xml:space="preserve">. </w:t>
      </w:r>
      <w:r w:rsidRPr="00520D45">
        <w:t>Pope John Paul II visited Alice Springs in 1986 and was presented with one of his paintings</w:t>
      </w:r>
      <w:r w:rsidR="00FB3CD0" w:rsidRPr="00FB3CD0">
        <w:t xml:space="preserve">. </w:t>
      </w:r>
      <w:r w:rsidR="009A1E38">
        <w:t>A</w:t>
      </w:r>
      <w:r w:rsidR="009A1E38" w:rsidRPr="009A1E38">
        <w:t xml:space="preserve"> large acrylic canvas of Caterpillar Dreaming by </w:t>
      </w:r>
      <w:proofErr w:type="spellStart"/>
      <w:r w:rsidR="009A1E38" w:rsidRPr="009A1E38">
        <w:t>Wenten</w:t>
      </w:r>
      <w:proofErr w:type="spellEnd"/>
      <w:r w:rsidR="009A1E38" w:rsidRPr="009A1E38">
        <w:t xml:space="preserve"> hangs in the Prime Minister's Office in Parliament house</w:t>
      </w:r>
      <w:r w:rsidR="009A1E38">
        <w:t>.</w:t>
      </w:r>
      <w:r w:rsidR="009A1E38" w:rsidRPr="009A1E38">
        <w:t xml:space="preserve"> </w:t>
      </w:r>
      <w:r w:rsidR="00BA13C7" w:rsidRPr="00BA13C7">
        <w:t xml:space="preserve">A photograph of </w:t>
      </w:r>
      <w:proofErr w:type="spellStart"/>
      <w:r w:rsidR="00BA13C7" w:rsidRPr="00BA13C7">
        <w:t>Rubuntja</w:t>
      </w:r>
      <w:proofErr w:type="spellEnd"/>
      <w:r w:rsidR="00BA13C7" w:rsidRPr="00BA13C7">
        <w:t xml:space="preserve"> by Greg Weight, taken in 1998, hangs in the National Portrait Gallery of Australia</w:t>
      </w:r>
      <w:r w:rsidR="00BA13C7">
        <w:t>.</w:t>
      </w:r>
    </w:p>
    <w:p w14:paraId="374DE5AA" w14:textId="77777777" w:rsidR="00520D45" w:rsidRDefault="00520D45" w:rsidP="00FB3CD0"/>
    <w:p w14:paraId="6EE9DDC1" w14:textId="5F58B520" w:rsidR="00520D45" w:rsidRDefault="00520D45" w:rsidP="00FB3CD0">
      <w:pPr>
        <w:rPr>
          <w:b/>
          <w:bCs/>
        </w:rPr>
      </w:pPr>
      <w:r w:rsidRPr="009A1E38">
        <w:rPr>
          <w:b/>
          <w:bCs/>
        </w:rPr>
        <w:t>Exhibitions</w:t>
      </w:r>
    </w:p>
    <w:p w14:paraId="3A05A060" w14:textId="3364D11C" w:rsidR="00BF1F24" w:rsidRDefault="00BF1F24" w:rsidP="00BF1F24">
      <w:r>
        <w:t xml:space="preserve">His work </w:t>
      </w:r>
      <w:r w:rsidRPr="00BF1F24">
        <w:rPr>
          <w:i/>
          <w:iCs/>
        </w:rPr>
        <w:t>Yeperenye Dreaming</w:t>
      </w:r>
      <w:r w:rsidRPr="00BF1F24">
        <w:t> </w:t>
      </w:r>
      <w:r>
        <w:t>(</w:t>
      </w:r>
      <w:r w:rsidRPr="00BF1F24">
        <w:t>2000</w:t>
      </w:r>
      <w:r>
        <w:t xml:space="preserve">) is currently on display </w:t>
      </w:r>
      <w:r w:rsidR="009A606C">
        <w:t xml:space="preserve">in </w:t>
      </w:r>
      <w:proofErr w:type="gramStart"/>
      <w:r w:rsidR="009A606C">
        <w:t xml:space="preserve">the </w:t>
      </w:r>
      <w:r>
        <w:t xml:space="preserve"> </w:t>
      </w:r>
      <w:r w:rsidR="009A606C" w:rsidRPr="009A606C">
        <w:t>Grand</w:t>
      </w:r>
      <w:proofErr w:type="gramEnd"/>
      <w:r w:rsidR="009A606C" w:rsidRPr="009A606C">
        <w:t xml:space="preserve"> Vestibule</w:t>
      </w:r>
      <w:r w:rsidR="009A606C">
        <w:t>,</w:t>
      </w:r>
      <w:r w:rsidR="009A606C" w:rsidRPr="009A606C">
        <w:t xml:space="preserve"> </w:t>
      </w:r>
      <w:r>
        <w:t xml:space="preserve">Windsor Castle as a part of the </w:t>
      </w:r>
      <w:r w:rsidRPr="00BF1F24">
        <w:t>Grand Vestibule: The British Monarchy and the World</w:t>
      </w:r>
      <w:r>
        <w:t xml:space="preserve"> show</w:t>
      </w:r>
    </w:p>
    <w:p w14:paraId="3797F261" w14:textId="77777777" w:rsidR="00711450" w:rsidRPr="00BF1F24" w:rsidRDefault="00711450" w:rsidP="00BF1F24"/>
    <w:p w14:paraId="46FA550A" w14:textId="1160B014" w:rsidR="00711450" w:rsidRPr="00711450" w:rsidRDefault="00711450" w:rsidP="00FB3CD0">
      <w:r>
        <w:rPr>
          <w:i/>
          <w:iCs/>
        </w:rPr>
        <w:t xml:space="preserve">Small Works, Big Stories, </w:t>
      </w:r>
      <w:r w:rsidRPr="00711450">
        <w:t>Everywhen Artspace, Mornington Peninsula, VIC</w:t>
      </w:r>
    </w:p>
    <w:p w14:paraId="1C31588B" w14:textId="7097413E" w:rsidR="00711450" w:rsidRDefault="00711450" w:rsidP="00FB3CD0">
      <w:r w:rsidRPr="00711450">
        <w:t>1 – 28 June 2026</w:t>
      </w:r>
    </w:p>
    <w:p w14:paraId="4907AF3A" w14:textId="77777777" w:rsidR="00711450" w:rsidRPr="00711450" w:rsidRDefault="00711450" w:rsidP="00FB3CD0"/>
    <w:p w14:paraId="01F1DAA4" w14:textId="7753595E" w:rsidR="009A1E38" w:rsidRDefault="009A1E38" w:rsidP="00FB3CD0">
      <w:r w:rsidRPr="009A1E38">
        <w:rPr>
          <w:i/>
          <w:iCs/>
        </w:rPr>
        <w:t xml:space="preserve">Lineage &amp; </w:t>
      </w:r>
      <w:proofErr w:type="gramStart"/>
      <w:r w:rsidRPr="009A1E38">
        <w:rPr>
          <w:i/>
          <w:iCs/>
        </w:rPr>
        <w:t>Legacy</w:t>
      </w:r>
      <w:r w:rsidRPr="009A1E38">
        <w:t> </w:t>
      </w:r>
      <w:r>
        <w:t>,</w:t>
      </w:r>
      <w:proofErr w:type="gramEnd"/>
      <w:r>
        <w:t xml:space="preserve"> </w:t>
      </w:r>
      <w:r w:rsidRPr="009A1E38">
        <w:t xml:space="preserve">Araluen Arts Centre </w:t>
      </w:r>
      <w:proofErr w:type="gramStart"/>
      <w:r w:rsidRPr="009A1E38">
        <w:t>Galleries</w:t>
      </w:r>
      <w:r>
        <w:t xml:space="preserve">, </w:t>
      </w:r>
      <w:r w:rsidRPr="009A1E38">
        <w:t xml:space="preserve"> Alice</w:t>
      </w:r>
      <w:proofErr w:type="gramEnd"/>
      <w:r w:rsidRPr="009A1E38">
        <w:t xml:space="preserve"> Springs</w:t>
      </w:r>
    </w:p>
    <w:p w14:paraId="15F154C3" w14:textId="07A75DAE" w:rsidR="009A1E38" w:rsidRDefault="009A1E38" w:rsidP="00FB3CD0">
      <w:r w:rsidRPr="009A1E38">
        <w:t>Nov 06, 2020 - Sep 12, 2021</w:t>
      </w:r>
    </w:p>
    <w:p w14:paraId="02D1FFB6" w14:textId="77777777" w:rsidR="009A1E38" w:rsidRDefault="009A1E38" w:rsidP="00FB3CD0"/>
    <w:p w14:paraId="73F902F5" w14:textId="3E7B3D52" w:rsidR="00520D45" w:rsidRPr="00520D45" w:rsidRDefault="00520D45" w:rsidP="00520D45">
      <w:pPr>
        <w:rPr>
          <w:i/>
          <w:iCs/>
        </w:rPr>
      </w:pPr>
      <w:r w:rsidRPr="00520D45">
        <w:rPr>
          <w:i/>
          <w:iCs/>
        </w:rPr>
        <w:t>The TERRA Within</w:t>
      </w:r>
      <w:r>
        <w:rPr>
          <w:i/>
          <w:iCs/>
        </w:rPr>
        <w:t xml:space="preserve">, </w:t>
      </w:r>
      <w:r>
        <w:t>Shoalhaven Regional Gallery, Nowra Australia</w:t>
      </w:r>
    </w:p>
    <w:p w14:paraId="7D5F74AE" w14:textId="32F375EE" w:rsidR="00520D45" w:rsidRPr="00FB3CD0" w:rsidRDefault="00520D45" w:rsidP="00520D45">
      <w:r>
        <w:t>Oct 10, 2020 - Dec 05, 2020</w:t>
      </w:r>
    </w:p>
    <w:p w14:paraId="4D853573" w14:textId="13020023" w:rsidR="00550A07" w:rsidRDefault="00550A07"/>
    <w:p w14:paraId="6E4A56D4" w14:textId="648580AE" w:rsidR="00520D45" w:rsidRPr="00520D45" w:rsidRDefault="00520D45" w:rsidP="00520D45">
      <w:pPr>
        <w:rPr>
          <w:i/>
          <w:iCs/>
        </w:rPr>
      </w:pPr>
      <w:proofErr w:type="spellStart"/>
      <w:r w:rsidRPr="00520D45">
        <w:rPr>
          <w:i/>
          <w:iCs/>
        </w:rPr>
        <w:t>Tarnanthi</w:t>
      </w:r>
      <w:proofErr w:type="spellEnd"/>
      <w:r>
        <w:rPr>
          <w:i/>
          <w:iCs/>
        </w:rPr>
        <w:t xml:space="preserve">, </w:t>
      </w:r>
      <w:r>
        <w:t xml:space="preserve">Art Gallery of South Australia </w:t>
      </w:r>
    </w:p>
    <w:p w14:paraId="34715F57" w14:textId="34F1FF79" w:rsidR="00520D45" w:rsidRDefault="00520D45" w:rsidP="00520D45">
      <w:r>
        <w:t>Oct 18, 2019 - Jan 27, 2020</w:t>
      </w:r>
    </w:p>
    <w:p w14:paraId="09439D2F" w14:textId="77777777" w:rsidR="00520D45" w:rsidRDefault="00520D45" w:rsidP="00520D45"/>
    <w:p w14:paraId="51AC08BA" w14:textId="3691089B" w:rsidR="00520D45" w:rsidRPr="00520D45" w:rsidRDefault="00520D45" w:rsidP="00520D45">
      <w:pPr>
        <w:rPr>
          <w:i/>
          <w:iCs/>
        </w:rPr>
      </w:pPr>
      <w:r w:rsidRPr="00520D45">
        <w:rPr>
          <w:i/>
          <w:iCs/>
        </w:rPr>
        <w:t>Action and Consequence</w:t>
      </w:r>
      <w:r>
        <w:rPr>
          <w:i/>
          <w:iCs/>
        </w:rPr>
        <w:t xml:space="preserve">, </w:t>
      </w:r>
      <w:r>
        <w:t>Campbelltown Arts Centre</w:t>
      </w:r>
    </w:p>
    <w:p w14:paraId="3416B72C" w14:textId="4FD7A8FA" w:rsidR="00520D45" w:rsidRDefault="00520D45" w:rsidP="00520D45">
      <w:r>
        <w:t>Dec 20, 2017 - May 20, 2018</w:t>
      </w:r>
    </w:p>
    <w:sectPr w:rsidR="00520D45">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710E2" w14:textId="77777777" w:rsidR="00CE3B6F" w:rsidRDefault="00CE3B6F" w:rsidP="00B35AF5">
      <w:pPr>
        <w:spacing w:after="0" w:line="240" w:lineRule="auto"/>
      </w:pPr>
      <w:r>
        <w:separator/>
      </w:r>
    </w:p>
  </w:endnote>
  <w:endnote w:type="continuationSeparator" w:id="0">
    <w:p w14:paraId="7DE31950" w14:textId="77777777" w:rsidR="00CE3B6F" w:rsidRDefault="00CE3B6F" w:rsidP="00B35A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venir Light">
    <w:panose1 w:val="020B0402020203020204"/>
    <w:charset w:val="4D"/>
    <w:family w:val="swiss"/>
    <w:pitch w:val="variable"/>
    <w:sig w:usb0="800000AF" w:usb1="5000204A" w:usb2="00000000" w:usb3="00000000" w:csb0="0000009B" w:csb1="00000000"/>
  </w:font>
  <w:font w:name="Times New Roman (Body CS)">
    <w:panose1 w:val="020B060402020202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A06AC" w14:textId="77777777" w:rsidR="00CE3B6F" w:rsidRDefault="00CE3B6F" w:rsidP="00B35AF5">
      <w:pPr>
        <w:spacing w:after="0" w:line="240" w:lineRule="auto"/>
      </w:pPr>
      <w:r>
        <w:separator/>
      </w:r>
    </w:p>
  </w:footnote>
  <w:footnote w:type="continuationSeparator" w:id="0">
    <w:p w14:paraId="7F91DFE5" w14:textId="77777777" w:rsidR="00CE3B6F" w:rsidRDefault="00CE3B6F" w:rsidP="00B35A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94724" w14:textId="77777777" w:rsidR="00B35AF5" w:rsidRPr="00E16BA1" w:rsidRDefault="00B35AF5" w:rsidP="00B35AF5">
    <w:pPr>
      <w:pStyle w:val="Header"/>
      <w:tabs>
        <w:tab w:val="clear" w:pos="4513"/>
        <w:tab w:val="center" w:pos="4510"/>
      </w:tabs>
      <w:rPr>
        <w:rFonts w:ascii="Avenir Light" w:hAnsi="Avenir Light" w:cs="Times New Roman (Body CS)"/>
        <w:sz w:val="32"/>
      </w:rPr>
    </w:pPr>
    <w:r>
      <w:rPr>
        <w:noProof/>
      </w:rPr>
      <w:drawing>
        <wp:anchor distT="0" distB="0" distL="114300" distR="114300" simplePos="0" relativeHeight="251659264" behindDoc="0" locked="0" layoutInCell="1" allowOverlap="1" wp14:anchorId="3FCAE50E" wp14:editId="65C20DAB">
          <wp:simplePos x="0" y="0"/>
          <wp:positionH relativeFrom="column">
            <wp:posOffset>-58868</wp:posOffset>
          </wp:positionH>
          <wp:positionV relativeFrom="paragraph">
            <wp:posOffset>-40640</wp:posOffset>
          </wp:positionV>
          <wp:extent cx="1870075" cy="592455"/>
          <wp:effectExtent l="0" t="0" r="0" b="4445"/>
          <wp:wrapTopAndBottom/>
          <wp:docPr id="3" name="Picture 3" descr="Chart, scatt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hart, scatter ch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70075" cy="592455"/>
                  </a:xfrm>
                  <a:prstGeom prst="rect">
                    <a:avLst/>
                  </a:prstGeom>
                </pic:spPr>
              </pic:pic>
            </a:graphicData>
          </a:graphic>
          <wp14:sizeRelH relativeFrom="page">
            <wp14:pctWidth>0</wp14:pctWidth>
          </wp14:sizeRelH>
          <wp14:sizeRelV relativeFrom="page">
            <wp14:pctHeight>0</wp14:pctHeight>
          </wp14:sizeRelV>
        </wp:anchor>
      </w:drawing>
    </w:r>
    <w:r>
      <w:rPr>
        <w:rFonts w:ascii="Avenir Light" w:hAnsi="Avenir Light" w:cs="Times New Roman (Body CS)"/>
        <w:sz w:val="32"/>
      </w:rPr>
      <w:t xml:space="preserve"> A</w:t>
    </w:r>
    <w:r w:rsidRPr="004F667C">
      <w:rPr>
        <w:rFonts w:ascii="Avenir Light" w:hAnsi="Avenir Light" w:cs="Times New Roman (Body CS)"/>
        <w:sz w:val="32"/>
      </w:rPr>
      <w:t>RTIST BIOGRAPHY</w:t>
    </w:r>
    <w:r w:rsidRPr="004F667C">
      <w:rPr>
        <w:sz w:val="32"/>
      </w:rPr>
      <w:t xml:space="preserve"> </w:t>
    </w:r>
  </w:p>
  <w:p w14:paraId="152A9F10" w14:textId="77777777" w:rsidR="00B35AF5" w:rsidRDefault="00B35AF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D87"/>
    <w:rsid w:val="000E441C"/>
    <w:rsid w:val="001654A5"/>
    <w:rsid w:val="00437C6F"/>
    <w:rsid w:val="004779D6"/>
    <w:rsid w:val="00520D45"/>
    <w:rsid w:val="00550A07"/>
    <w:rsid w:val="005956B7"/>
    <w:rsid w:val="00704DD4"/>
    <w:rsid w:val="00711450"/>
    <w:rsid w:val="009A1E38"/>
    <w:rsid w:val="009A606C"/>
    <w:rsid w:val="009E7B36"/>
    <w:rsid w:val="00A26FD8"/>
    <w:rsid w:val="00B35AF5"/>
    <w:rsid w:val="00B40571"/>
    <w:rsid w:val="00BA13C7"/>
    <w:rsid w:val="00BF1F24"/>
    <w:rsid w:val="00CE3B6F"/>
    <w:rsid w:val="00F12C48"/>
    <w:rsid w:val="00F30A66"/>
    <w:rsid w:val="00F54CFB"/>
    <w:rsid w:val="00F92D87"/>
    <w:rsid w:val="00FB3CD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6CBAD"/>
  <w15:chartTrackingRefBased/>
  <w15:docId w15:val="{88E58DA8-C9F1-430E-81FD-5AFD617B1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2D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2D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2D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2D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2D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2D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2D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2D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2D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2D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2D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2D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2D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2D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2D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2D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2D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2D87"/>
    <w:rPr>
      <w:rFonts w:eastAsiaTheme="majorEastAsia" w:cstheme="majorBidi"/>
      <w:color w:val="272727" w:themeColor="text1" w:themeTint="D8"/>
    </w:rPr>
  </w:style>
  <w:style w:type="paragraph" w:styleId="Title">
    <w:name w:val="Title"/>
    <w:basedOn w:val="Normal"/>
    <w:next w:val="Normal"/>
    <w:link w:val="TitleChar"/>
    <w:uiPriority w:val="10"/>
    <w:qFormat/>
    <w:rsid w:val="00F92D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2D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2D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2D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2D87"/>
    <w:pPr>
      <w:spacing w:before="160"/>
      <w:jc w:val="center"/>
    </w:pPr>
    <w:rPr>
      <w:i/>
      <w:iCs/>
      <w:color w:val="404040" w:themeColor="text1" w:themeTint="BF"/>
    </w:rPr>
  </w:style>
  <w:style w:type="character" w:customStyle="1" w:styleId="QuoteChar">
    <w:name w:val="Quote Char"/>
    <w:basedOn w:val="DefaultParagraphFont"/>
    <w:link w:val="Quote"/>
    <w:uiPriority w:val="29"/>
    <w:rsid w:val="00F92D87"/>
    <w:rPr>
      <w:i/>
      <w:iCs/>
      <w:color w:val="404040" w:themeColor="text1" w:themeTint="BF"/>
    </w:rPr>
  </w:style>
  <w:style w:type="paragraph" w:styleId="ListParagraph">
    <w:name w:val="List Paragraph"/>
    <w:basedOn w:val="Normal"/>
    <w:uiPriority w:val="34"/>
    <w:qFormat/>
    <w:rsid w:val="00F92D87"/>
    <w:pPr>
      <w:ind w:left="720"/>
      <w:contextualSpacing/>
    </w:pPr>
  </w:style>
  <w:style w:type="character" w:styleId="IntenseEmphasis">
    <w:name w:val="Intense Emphasis"/>
    <w:basedOn w:val="DefaultParagraphFont"/>
    <w:uiPriority w:val="21"/>
    <w:qFormat/>
    <w:rsid w:val="00F92D87"/>
    <w:rPr>
      <w:i/>
      <w:iCs/>
      <w:color w:val="0F4761" w:themeColor="accent1" w:themeShade="BF"/>
    </w:rPr>
  </w:style>
  <w:style w:type="paragraph" w:styleId="IntenseQuote">
    <w:name w:val="Intense Quote"/>
    <w:basedOn w:val="Normal"/>
    <w:next w:val="Normal"/>
    <w:link w:val="IntenseQuoteChar"/>
    <w:uiPriority w:val="30"/>
    <w:qFormat/>
    <w:rsid w:val="00F92D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2D87"/>
    <w:rPr>
      <w:i/>
      <w:iCs/>
      <w:color w:val="0F4761" w:themeColor="accent1" w:themeShade="BF"/>
    </w:rPr>
  </w:style>
  <w:style w:type="character" w:styleId="IntenseReference">
    <w:name w:val="Intense Reference"/>
    <w:basedOn w:val="DefaultParagraphFont"/>
    <w:uiPriority w:val="32"/>
    <w:qFormat/>
    <w:rsid w:val="00F92D87"/>
    <w:rPr>
      <w:b/>
      <w:bCs/>
      <w:smallCaps/>
      <w:color w:val="0F4761" w:themeColor="accent1" w:themeShade="BF"/>
      <w:spacing w:val="5"/>
    </w:rPr>
  </w:style>
  <w:style w:type="character" w:styleId="Hyperlink">
    <w:name w:val="Hyperlink"/>
    <w:basedOn w:val="DefaultParagraphFont"/>
    <w:uiPriority w:val="99"/>
    <w:unhideWhenUsed/>
    <w:rsid w:val="00F92D87"/>
    <w:rPr>
      <w:color w:val="467886" w:themeColor="hyperlink"/>
      <w:u w:val="single"/>
    </w:rPr>
  </w:style>
  <w:style w:type="character" w:styleId="UnresolvedMention">
    <w:name w:val="Unresolved Mention"/>
    <w:basedOn w:val="DefaultParagraphFont"/>
    <w:uiPriority w:val="99"/>
    <w:semiHidden/>
    <w:unhideWhenUsed/>
    <w:rsid w:val="00F92D87"/>
    <w:rPr>
      <w:color w:val="605E5C"/>
      <w:shd w:val="clear" w:color="auto" w:fill="E1DFDD"/>
    </w:rPr>
  </w:style>
  <w:style w:type="paragraph" w:styleId="Header">
    <w:name w:val="header"/>
    <w:basedOn w:val="Normal"/>
    <w:link w:val="HeaderChar"/>
    <w:uiPriority w:val="99"/>
    <w:unhideWhenUsed/>
    <w:rsid w:val="00B35A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5AF5"/>
  </w:style>
  <w:style w:type="paragraph" w:styleId="Footer">
    <w:name w:val="footer"/>
    <w:basedOn w:val="Normal"/>
    <w:link w:val="FooterChar"/>
    <w:uiPriority w:val="99"/>
    <w:unhideWhenUsed/>
    <w:rsid w:val="00B35A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5A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390</Words>
  <Characters>2224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Amelia Leach</dc:creator>
  <cp:keywords/>
  <dc:description/>
  <cp:lastModifiedBy>Susan McCulloch</cp:lastModifiedBy>
  <cp:revision>3</cp:revision>
  <dcterms:created xsi:type="dcterms:W3CDTF">2026-05-15T02:58:00Z</dcterms:created>
  <dcterms:modified xsi:type="dcterms:W3CDTF">2026-05-15T02:59:00Z</dcterms:modified>
</cp:coreProperties>
</file>