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C0F2" w14:textId="77777777" w:rsidR="00641FFD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</w:pPr>
      <w:r w:rsidRPr="005F3C3B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 xml:space="preserve">Colleen Wallace </w:t>
      </w:r>
      <w:proofErr w:type="spellStart"/>
      <w:r w:rsidRPr="005F3C3B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>Nungar</w:t>
      </w:r>
      <w:r w:rsidRPr="00641FFD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>ray</w:t>
      </w:r>
      <w:r w:rsidRPr="005F3C3B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>i</w:t>
      </w:r>
      <w:proofErr w:type="spellEnd"/>
    </w:p>
    <w:p w14:paraId="55B12566" w14:textId="77777777" w:rsidR="00641FFD" w:rsidRPr="00EF439B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Born in 1974, Wallace is an Eastern Arrernte artist who </w:t>
      </w:r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grew up between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Ltyentye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Apurte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(Santa Teresa) and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Mparntwe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(Alice Springs) in the Northern Territory.</w:t>
      </w:r>
    </w:p>
    <w:p w14:paraId="6CAA99B6" w14:textId="77777777" w:rsidR="00641FFD" w:rsidRPr="00EF439B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Her f</w:t>
      </w:r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ather’s Country is </w:t>
      </w:r>
      <w:proofErr w:type="spellStart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Arnumarra</w:t>
      </w:r>
      <w:proofErr w:type="spellEnd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, near Gem Tree, </w:t>
      </w:r>
      <w:proofErr w:type="gramStart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North East</w:t>
      </w:r>
      <w:proofErr w:type="gramEnd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of Alice Springs and her mother’s Country is </w:t>
      </w:r>
      <w:proofErr w:type="spellStart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Arrulka</w:t>
      </w:r>
      <w:proofErr w:type="spellEnd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, near </w:t>
      </w:r>
      <w:proofErr w:type="spellStart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Conniston</w:t>
      </w:r>
      <w:proofErr w:type="spellEnd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, </w:t>
      </w:r>
      <w:proofErr w:type="gramStart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North West</w:t>
      </w:r>
      <w:proofErr w:type="gramEnd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of Alice Springs.</w:t>
      </w:r>
    </w:p>
    <w:p w14:paraId="65F3AE1A" w14:textId="77777777" w:rsidR="00641FFD" w:rsidRPr="00EF439B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Raised by her stepmother, artist Kathleen Kemarre Wallace, her mother Therese Wallace, and aunt, Gabriella Wallace are also artists. </w:t>
      </w:r>
    </w:p>
    <w:p w14:paraId="3447B1C4" w14:textId="77777777" w:rsidR="00641FFD" w:rsidRPr="00EF439B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Wallace</w:t>
      </w:r>
      <w:r w:rsidRPr="00EF439B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is married to Colin Bird the son of the famous Utopia artist Ada Bird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Petyarre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and they have five children together. </w:t>
      </w:r>
    </w:p>
    <w:p w14:paraId="0C2AA154" w14:textId="77777777" w:rsidR="00641FFD" w:rsidRPr="00EF439B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EF439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Wallace inherited her</w:t>
      </w:r>
      <w:r w:rsidRPr="00EF439B">
        <w:rPr>
          <w:rFonts w:ascii="Arial" w:hAnsi="Arial" w:cs="Arial"/>
          <w:color w:val="000000" w:themeColor="text1"/>
          <w:sz w:val="21"/>
          <w:szCs w:val="21"/>
        </w:rPr>
        <w:t xml:space="preserve"> grandfather Dreaming, recognised senior artist, Kenny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</w:rPr>
        <w:t>Tilmouth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</w:rPr>
        <w:t>Penangke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</w:rPr>
        <w:t>, with permission to paint ‘</w:t>
      </w:r>
      <w:proofErr w:type="spellStart"/>
      <w:r w:rsidRPr="00EF439B">
        <w:rPr>
          <w:rFonts w:ascii="Arial" w:hAnsi="Arial" w:cs="Arial"/>
          <w:i/>
          <w:iCs/>
          <w:color w:val="000000" w:themeColor="text1"/>
          <w:sz w:val="21"/>
          <w:szCs w:val="21"/>
          <w:bdr w:val="none" w:sz="0" w:space="0" w:color="auto" w:frame="1"/>
        </w:rPr>
        <w:t>Irrernte-arenye</w:t>
      </w:r>
      <w:proofErr w:type="spellEnd"/>
      <w:r w:rsidRPr="00EF439B">
        <w:rPr>
          <w:rFonts w:ascii="Arial" w:hAnsi="Arial" w:cs="Arial"/>
          <w:i/>
          <w:iCs/>
          <w:color w:val="000000" w:themeColor="text1"/>
          <w:sz w:val="21"/>
          <w:szCs w:val="21"/>
          <w:bdr w:val="none" w:sz="0" w:space="0" w:color="auto" w:frame="1"/>
        </w:rPr>
        <w:t>’</w:t>
      </w:r>
      <w:r w:rsidRPr="00EF439B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‘</w:t>
      </w:r>
      <w:r w:rsidRPr="00EF439B">
        <w:rPr>
          <w:rFonts w:ascii="Arial" w:hAnsi="Arial" w:cs="Arial"/>
          <w:color w:val="000000" w:themeColor="text1"/>
          <w:sz w:val="21"/>
          <w:szCs w:val="21"/>
        </w:rPr>
        <w:t xml:space="preserve">Dreamtime Sisters' Dreaming. Protective, benevolent spirits of important areas of land, such as sacred or ceremonial sites, these ancestral spirits dance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</w:rPr>
        <w:t>awelye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</w:rPr>
        <w:t>, the women’s ceremony, which is also a subject of her works.</w:t>
      </w:r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</w:t>
      </w:r>
    </w:p>
    <w:p w14:paraId="5D417C43" w14:textId="49C59318" w:rsidR="009E0899" w:rsidRPr="00EF439B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She has further links to </w:t>
      </w:r>
      <w:r w:rsidRPr="00EF439B">
        <w:rPr>
          <w:rFonts w:ascii="Arial" w:hAnsi="Arial" w:cs="Arial"/>
          <w:color w:val="000000" w:themeColor="text1"/>
          <w:sz w:val="21"/>
          <w:szCs w:val="21"/>
        </w:rPr>
        <w:t xml:space="preserve">Ada Bird </w:t>
      </w:r>
      <w:proofErr w:type="spellStart"/>
      <w:r w:rsidRPr="00EF439B">
        <w:rPr>
          <w:rFonts w:ascii="Arial" w:hAnsi="Arial" w:cs="Arial"/>
          <w:color w:val="000000" w:themeColor="text1"/>
          <w:sz w:val="21"/>
          <w:szCs w:val="21"/>
        </w:rPr>
        <w:t>Petyarre</w:t>
      </w:r>
      <w:proofErr w:type="spellEnd"/>
      <w:r w:rsidRPr="00EF439B">
        <w:rPr>
          <w:rFonts w:ascii="Arial" w:hAnsi="Arial" w:cs="Arial"/>
          <w:color w:val="000000" w:themeColor="text1"/>
          <w:sz w:val="21"/>
          <w:szCs w:val="21"/>
        </w:rPr>
        <w:t xml:space="preserve"> and her country around Mulga Bore with her </w:t>
      </w:r>
      <w:proofErr w:type="spellStart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Arlatyeye</w:t>
      </w:r>
      <w:proofErr w:type="spellEnd"/>
      <w:r w:rsidRPr="00EF439B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(Bush Yam Dreaming).</w:t>
      </w:r>
    </w:p>
    <w:p w14:paraId="7ED3FD37" w14:textId="77777777" w:rsidR="00EF439B" w:rsidRDefault="00EF439B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14:paraId="7364FA5E" w14:textId="404D6436" w:rsidR="00EF439B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EF439B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Exhibitions</w:t>
      </w:r>
    </w:p>
    <w:p w14:paraId="29AA9127" w14:textId="7644A859" w:rsidR="00EF439B" w:rsidRPr="00EF439B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2026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At Home with Art: Women’s Show | Everywhen Artspace, Shoreham, VIC</w:t>
      </w:r>
    </w:p>
    <w:p w14:paraId="3F470C73" w14:textId="1513EA7B" w:rsidR="00EF439B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2025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Awelye: The Legacy of Utopia | Everywhen Artspace, Shoreham, VIC</w:t>
      </w:r>
    </w:p>
    <w:p w14:paraId="36A3BAA5" w14:textId="033A5FE5" w:rsidR="00EF439B" w:rsidRPr="00EF439B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2008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Dreaming – The Land, Outback Aboriginal Art, Melbourne, VIC</w:t>
      </w:r>
    </w:p>
    <w:p w14:paraId="3CF0CA73" w14:textId="5DD6D5D4" w:rsidR="00EF439B" w:rsidRPr="000A3511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2006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r w:rsidR="000A3511" w:rsidRP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Evolution of Utopia,</w:t>
      </w:r>
      <w:r w:rsidR="000A3511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="000A3511" w:rsidRP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Mbantua</w:t>
      </w:r>
      <w:proofErr w:type="spellEnd"/>
      <w:r w:rsidR="000A3511" w:rsidRP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Gallery, Alice Springs</w:t>
      </w:r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, NT</w:t>
      </w:r>
    </w:p>
    <w:p w14:paraId="025D9BF4" w14:textId="6DA6E863" w:rsidR="00EF439B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2005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r w:rsidR="000A3511" w:rsidRP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Small Wonders</w:t>
      </w:r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Mbantua</w:t>
      </w:r>
      <w:proofErr w:type="spellEnd"/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Gallery, Alice Springs, NT</w:t>
      </w:r>
    </w:p>
    <w:p w14:paraId="7D374129" w14:textId="694CE30D" w:rsidR="000A3511" w:rsidRPr="000A3511" w:rsidRDefault="000A3511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2004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Awelye,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Mbantua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Gallery, Alice Springs, NT</w:t>
      </w:r>
    </w:p>
    <w:p w14:paraId="628214F5" w14:textId="0DD429D5" w:rsidR="00EF439B" w:rsidRPr="000A3511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lastRenderedPageBreak/>
        <w:t>2002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proofErr w:type="spellStart"/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Mbantua</w:t>
      </w:r>
      <w:proofErr w:type="spellEnd"/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Gallery, USA Exhibition</w:t>
      </w:r>
    </w:p>
    <w:p w14:paraId="7BEBA04E" w14:textId="43694113" w:rsidR="00EF439B" w:rsidRPr="000A3511" w:rsidRDefault="00EF439B" w:rsidP="00EF439B">
      <w:pPr>
        <w:pBdr>
          <w:bottom w:val="single" w:sz="6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1999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proofErr w:type="spellStart"/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>Mbantua</w:t>
      </w:r>
      <w:proofErr w:type="spellEnd"/>
      <w:r w:rsidR="000A3511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  <w:t xml:space="preserve"> Gallery, Alice Springs, NT</w:t>
      </w:r>
    </w:p>
    <w:sectPr w:rsidR="00EF439B" w:rsidRPr="000A3511" w:rsidSect="00533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52FE" w14:textId="77777777" w:rsidR="00CA0AA6" w:rsidRDefault="00CA0AA6" w:rsidP="004F667C">
      <w:r>
        <w:separator/>
      </w:r>
    </w:p>
  </w:endnote>
  <w:endnote w:type="continuationSeparator" w:id="0">
    <w:p w14:paraId="650269E1" w14:textId="77777777" w:rsidR="00CA0AA6" w:rsidRDefault="00CA0AA6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F788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A1D4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8009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4FCB" w14:textId="77777777" w:rsidR="00CA0AA6" w:rsidRDefault="00CA0AA6" w:rsidP="004F667C">
      <w:r>
        <w:separator/>
      </w:r>
    </w:p>
  </w:footnote>
  <w:footnote w:type="continuationSeparator" w:id="0">
    <w:p w14:paraId="0F51B1EF" w14:textId="77777777" w:rsidR="00CA0AA6" w:rsidRDefault="00CA0AA6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ED4A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4F2" w14:textId="77777777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104CF4" wp14:editId="28650249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701B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FD"/>
    <w:rsid w:val="00090AB6"/>
    <w:rsid w:val="000A3511"/>
    <w:rsid w:val="000D09AE"/>
    <w:rsid w:val="000F06D2"/>
    <w:rsid w:val="00106BCA"/>
    <w:rsid w:val="00194FE7"/>
    <w:rsid w:val="001A4D0A"/>
    <w:rsid w:val="001A7E71"/>
    <w:rsid w:val="001D3A63"/>
    <w:rsid w:val="001F401F"/>
    <w:rsid w:val="002331FF"/>
    <w:rsid w:val="00283283"/>
    <w:rsid w:val="002E3BC2"/>
    <w:rsid w:val="00314B1F"/>
    <w:rsid w:val="003F18FA"/>
    <w:rsid w:val="004467D5"/>
    <w:rsid w:val="00453EAE"/>
    <w:rsid w:val="00481E49"/>
    <w:rsid w:val="004A172B"/>
    <w:rsid w:val="004B1D46"/>
    <w:rsid w:val="004E3E7B"/>
    <w:rsid w:val="004F667C"/>
    <w:rsid w:val="00533A44"/>
    <w:rsid w:val="005926C1"/>
    <w:rsid w:val="00595612"/>
    <w:rsid w:val="005A3FC8"/>
    <w:rsid w:val="00641FFD"/>
    <w:rsid w:val="00750018"/>
    <w:rsid w:val="0077289C"/>
    <w:rsid w:val="00777D36"/>
    <w:rsid w:val="00781554"/>
    <w:rsid w:val="00784A66"/>
    <w:rsid w:val="007A5A65"/>
    <w:rsid w:val="007B2C33"/>
    <w:rsid w:val="007D6983"/>
    <w:rsid w:val="007F1340"/>
    <w:rsid w:val="00882265"/>
    <w:rsid w:val="008D7E8F"/>
    <w:rsid w:val="009445A4"/>
    <w:rsid w:val="00990927"/>
    <w:rsid w:val="009B23A5"/>
    <w:rsid w:val="009D35C7"/>
    <w:rsid w:val="009E0899"/>
    <w:rsid w:val="009E3DEB"/>
    <w:rsid w:val="00A10F45"/>
    <w:rsid w:val="00A4523B"/>
    <w:rsid w:val="00AE0877"/>
    <w:rsid w:val="00B54C25"/>
    <w:rsid w:val="00B650A2"/>
    <w:rsid w:val="00C131B8"/>
    <w:rsid w:val="00C33F28"/>
    <w:rsid w:val="00C9637F"/>
    <w:rsid w:val="00CA0AA6"/>
    <w:rsid w:val="00CC2534"/>
    <w:rsid w:val="00CC3DDE"/>
    <w:rsid w:val="00CD7223"/>
    <w:rsid w:val="00CE3788"/>
    <w:rsid w:val="00CF34E7"/>
    <w:rsid w:val="00D80568"/>
    <w:rsid w:val="00D95676"/>
    <w:rsid w:val="00DA6E7C"/>
    <w:rsid w:val="00E16BA1"/>
    <w:rsid w:val="00E31A98"/>
    <w:rsid w:val="00E723BB"/>
    <w:rsid w:val="00E83801"/>
    <w:rsid w:val="00ED0A73"/>
    <w:rsid w:val="00EF439B"/>
    <w:rsid w:val="00F03941"/>
    <w:rsid w:val="00F14482"/>
    <w:rsid w:val="00F1528F"/>
    <w:rsid w:val="00F90171"/>
    <w:rsid w:val="00FA13FE"/>
    <w:rsid w:val="00FA75FA"/>
    <w:rsid w:val="00FC1BDA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D4892"/>
  <w15:chartTrackingRefBased/>
  <w15:docId w15:val="{CB94D0CF-C396-3A46-9B57-0CF914EC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FF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character" w:customStyle="1" w:styleId="apple-converted-space">
    <w:name w:val="apple-converted-space"/>
    <w:basedOn w:val="DefaultParagraphFont"/>
    <w:rsid w:val="0064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cullochadmin/Library/Group%20Containers/UBF8T346G9.Office/User%20Content.localized/Templates.localized/Everywhen%20CV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CV template.dotx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dayelle fitzgerald</dc:creator>
  <cp:keywords/>
  <dc:description/>
  <cp:lastModifiedBy>Susan McCulloch</cp:lastModifiedBy>
  <cp:revision>3</cp:revision>
  <cp:lastPrinted>2021-05-24T10:42:00Z</cp:lastPrinted>
  <dcterms:created xsi:type="dcterms:W3CDTF">2026-02-26T04:56:00Z</dcterms:created>
  <dcterms:modified xsi:type="dcterms:W3CDTF">2026-02-26T04:59:00Z</dcterms:modified>
</cp:coreProperties>
</file>